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25"/>
        <w:tblW w:w="10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5022"/>
        <w:gridCol w:w="5058"/>
      </w:tblGrid>
      <w:tr w:rsidR="00535CA5" w:rsidRPr="00646AE2" w14:paraId="27160EAA" w14:textId="77777777" w:rsidTr="00667A14">
        <w:trPr>
          <w:trHeight w:val="1250"/>
        </w:trPr>
        <w:tc>
          <w:tcPr>
            <w:tcW w:w="10080" w:type="dxa"/>
            <w:gridSpan w:val="2"/>
            <w:tcBorders>
              <w:bottom w:val="single" w:sz="12" w:space="0" w:color="000000" w:themeColor="text1"/>
            </w:tcBorders>
            <w:vAlign w:val="bottom"/>
          </w:tcPr>
          <w:p w14:paraId="40219AE7" w14:textId="77777777" w:rsidR="00D44E1F" w:rsidRDefault="00D44E1F" w:rsidP="00D44E1F">
            <w:pPr>
              <w:jc w:val="center"/>
              <w:rPr>
                <w:rFonts w:ascii="Century Gothic" w:hAnsi="Century Gothic"/>
                <w:b/>
                <w:bCs/>
                <w:noProof/>
              </w:rPr>
            </w:pPr>
            <w:r w:rsidRPr="00D44E1F">
              <w:rPr>
                <w:rFonts w:ascii="Century Gothic" w:hAnsi="Century Gothic"/>
                <w:b/>
                <w:bCs/>
                <w:noProof/>
              </w:rPr>
              <w:t xml:space="preserve">LOGO </w:t>
            </w:r>
          </w:p>
          <w:p w14:paraId="2FE9FC97" w14:textId="64406D80" w:rsidR="005D0358" w:rsidRPr="00D44E1F" w:rsidRDefault="00D44E1F" w:rsidP="00D44E1F">
            <w:pPr>
              <w:jc w:val="center"/>
              <w:rPr>
                <w:rFonts w:ascii="Century Gothic" w:hAnsi="Century Gothic"/>
                <w:b/>
                <w:bCs/>
              </w:rPr>
            </w:pPr>
            <w:r w:rsidRPr="00D44E1F">
              <w:rPr>
                <w:rFonts w:ascii="Century Gothic" w:hAnsi="Century Gothic"/>
                <w:b/>
                <w:bCs/>
                <w:noProof/>
              </w:rPr>
              <w:t>HERE</w:t>
            </w:r>
          </w:p>
          <w:p w14:paraId="47725C68" w14:textId="77777777" w:rsidR="005D0358" w:rsidRDefault="00535CA5" w:rsidP="00852E6A">
            <w:pPr>
              <w:jc w:val="center"/>
              <w:rPr>
                <w:rFonts w:ascii="Century Gothic" w:hAnsi="Century Gothic" w:cs="Times New Roman"/>
                <w:b/>
                <w:sz w:val="21"/>
                <w:szCs w:val="21"/>
              </w:rPr>
            </w:pPr>
            <w:r w:rsidRPr="00646AE2">
              <w:rPr>
                <w:rFonts w:ascii="Century Gothic" w:hAnsi="Century Gothic" w:cs="Times New Roman"/>
                <w:b/>
                <w:sz w:val="21"/>
                <w:szCs w:val="21"/>
              </w:rPr>
              <w:t>Premier Healthcare Consulting, LLC</w:t>
            </w:r>
          </w:p>
          <w:p w14:paraId="1B264AF3" w14:textId="50AE3D4C" w:rsidR="00852E6A" w:rsidRPr="00852E6A" w:rsidRDefault="00852E6A" w:rsidP="00852E6A">
            <w:pPr>
              <w:jc w:val="center"/>
              <w:rPr>
                <w:rFonts w:ascii="Century Gothic" w:hAnsi="Century Gothic" w:cs="Times New Roman"/>
                <w:b/>
                <w:sz w:val="13"/>
                <w:szCs w:val="13"/>
              </w:rPr>
            </w:pPr>
          </w:p>
        </w:tc>
      </w:tr>
      <w:tr w:rsidR="005870A5" w:rsidRPr="00646AE2" w14:paraId="12A728A7" w14:textId="77777777" w:rsidTr="00667A14">
        <w:trPr>
          <w:trHeight w:val="258"/>
        </w:trPr>
        <w:tc>
          <w:tcPr>
            <w:tcW w:w="10080" w:type="dxa"/>
            <w:gridSpan w:val="2"/>
            <w:tcBorders>
              <w:top w:val="single" w:sz="12" w:space="0" w:color="000000" w:themeColor="text1"/>
              <w:bottom w:val="single" w:sz="12" w:space="0" w:color="000000" w:themeColor="text1"/>
            </w:tcBorders>
            <w:shd w:val="clear" w:color="auto" w:fill="D9D9D9" w:themeFill="background1" w:themeFillShade="D9"/>
          </w:tcPr>
          <w:p w14:paraId="143D670D" w14:textId="626D7113" w:rsidR="00535CA5" w:rsidRPr="00646AE2" w:rsidRDefault="00535CA5" w:rsidP="005D0358">
            <w:pPr>
              <w:jc w:val="center"/>
              <w:rPr>
                <w:rFonts w:ascii="Century Gothic" w:hAnsi="Century Gothic"/>
                <w:b/>
                <w:sz w:val="22"/>
                <w:szCs w:val="22"/>
              </w:rPr>
            </w:pPr>
            <w:r w:rsidRPr="00646AE2">
              <w:rPr>
                <w:rFonts w:ascii="Century Gothic" w:hAnsi="Century Gothic"/>
                <w:b/>
                <w:sz w:val="22"/>
                <w:szCs w:val="22"/>
              </w:rPr>
              <w:t>CAPABILITY STATEMENT</w:t>
            </w:r>
          </w:p>
        </w:tc>
      </w:tr>
      <w:tr w:rsidR="00535CA5" w:rsidRPr="00646AE2" w14:paraId="7AD82CB1" w14:textId="77777777" w:rsidTr="00667A14">
        <w:trPr>
          <w:trHeight w:val="1241"/>
        </w:trPr>
        <w:tc>
          <w:tcPr>
            <w:tcW w:w="10080" w:type="dxa"/>
            <w:gridSpan w:val="2"/>
            <w:tcBorders>
              <w:top w:val="single" w:sz="12" w:space="0" w:color="000000" w:themeColor="text1"/>
            </w:tcBorders>
          </w:tcPr>
          <w:p w14:paraId="31CF5AB9" w14:textId="104FF82B" w:rsidR="00535CA5" w:rsidRPr="00852E6A" w:rsidRDefault="00535CA5" w:rsidP="00535CA5">
            <w:pPr>
              <w:rPr>
                <w:rFonts w:eastAsia="Times New Roman"/>
              </w:rPr>
            </w:pPr>
            <w:r w:rsidRPr="00646AE2">
              <w:rPr>
                <w:rFonts w:ascii="Century Gothic" w:hAnsi="Century Gothic"/>
                <w:bCs/>
                <w:sz w:val="16"/>
                <w:szCs w:val="16"/>
              </w:rPr>
              <w:t xml:space="preserve">Founded in 2011, Premier Healthcare Consulting, LLC (PHC) has been a widely </w:t>
            </w:r>
            <w:r w:rsidR="00646AE2" w:rsidRPr="00646AE2">
              <w:rPr>
                <w:rFonts w:ascii="Century Gothic" w:hAnsi="Century Gothic"/>
                <w:bCs/>
                <w:sz w:val="16"/>
                <w:szCs w:val="16"/>
              </w:rPr>
              <w:t xml:space="preserve">used </w:t>
            </w:r>
            <w:r w:rsidR="00646AE2" w:rsidRPr="00646AE2">
              <w:rPr>
                <w:rFonts w:ascii="Century Gothic" w:hAnsi="Century Gothic"/>
                <w:sz w:val="16"/>
                <w:szCs w:val="16"/>
              </w:rPr>
              <w:t>consulting firm specializing in addressing strategic network development and complex contracting issues, for insurers, managed care and provider organizations.  PHC has experience and the expertise to perform provider network analysis and</w:t>
            </w:r>
            <w:r w:rsidR="007720FB">
              <w:rPr>
                <w:rFonts w:ascii="Century Gothic" w:hAnsi="Century Gothic"/>
                <w:sz w:val="16"/>
                <w:szCs w:val="16"/>
              </w:rPr>
              <w:t xml:space="preserve"> provide</w:t>
            </w:r>
            <w:r w:rsidR="00646AE2" w:rsidRPr="00646AE2">
              <w:rPr>
                <w:rFonts w:ascii="Century Gothic" w:hAnsi="Century Gothic"/>
                <w:sz w:val="16"/>
                <w:szCs w:val="16"/>
              </w:rPr>
              <w:t xml:space="preserve"> industry strategy for Behavioral Health, Commercial, Dental, Medicare Advantage, Medicare Part D, Medicaid, Dual Programs, ACOs and Health Exchange Programs.  PHC associates are skilled and certified in areas of Process Improvement, Quality Control, Healthcare Operations</w:t>
            </w:r>
            <w:r w:rsidR="00852E6A">
              <w:rPr>
                <w:rFonts w:ascii="Century Gothic" w:hAnsi="Century Gothic"/>
                <w:sz w:val="16"/>
                <w:szCs w:val="16"/>
              </w:rPr>
              <w:t>,</w:t>
            </w:r>
            <w:r w:rsidR="00646AE2" w:rsidRPr="00646AE2">
              <w:rPr>
                <w:rFonts w:ascii="Century Gothic" w:hAnsi="Century Gothic"/>
                <w:sz w:val="16"/>
                <w:szCs w:val="16"/>
              </w:rPr>
              <w:t xml:space="preserve"> Program </w:t>
            </w:r>
            <w:r w:rsidR="00646AE2" w:rsidRPr="00852E6A">
              <w:rPr>
                <w:rFonts w:ascii="Century Gothic" w:hAnsi="Century Gothic"/>
                <w:sz w:val="16"/>
                <w:szCs w:val="16"/>
              </w:rPr>
              <w:t xml:space="preserve">Development </w:t>
            </w:r>
            <w:r w:rsidR="00852E6A" w:rsidRPr="00852E6A">
              <w:rPr>
                <w:rFonts w:ascii="Century Gothic" w:hAnsi="Century Gothic"/>
                <w:sz w:val="16"/>
                <w:szCs w:val="16"/>
              </w:rPr>
              <w:t xml:space="preserve">and the use of </w:t>
            </w:r>
            <w:proofErr w:type="spellStart"/>
            <w:r w:rsidR="00646AE2" w:rsidRPr="00852E6A">
              <w:rPr>
                <w:rFonts w:ascii="Century Gothic" w:hAnsi="Century Gothic"/>
                <w:sz w:val="16"/>
                <w:szCs w:val="16"/>
              </w:rPr>
              <w:t>GeoAccess</w:t>
            </w:r>
            <w:proofErr w:type="spellEnd"/>
            <w:r w:rsidR="00646AE2" w:rsidRPr="00852E6A">
              <w:rPr>
                <w:rFonts w:ascii="Century Gothic" w:hAnsi="Century Gothic"/>
                <w:sz w:val="16"/>
                <w:szCs w:val="16"/>
              </w:rPr>
              <w:t xml:space="preserve"> software for accessibility, network adequacy and compliance reporting to CMS.</w:t>
            </w:r>
            <w:r w:rsidR="0066110A">
              <w:rPr>
                <w:rFonts w:ascii="Century Gothic" w:hAnsi="Century Gothic"/>
                <w:sz w:val="16"/>
                <w:szCs w:val="16"/>
              </w:rPr>
              <w:t xml:space="preserve"> </w:t>
            </w:r>
            <w:r w:rsidR="00852E6A">
              <w:t xml:space="preserve"> </w:t>
            </w:r>
            <w:r w:rsidR="00646AE2">
              <w:rPr>
                <w:rFonts w:ascii="Century Gothic" w:hAnsi="Century Gothic"/>
                <w:sz w:val="16"/>
                <w:szCs w:val="16"/>
              </w:rPr>
              <w:t xml:space="preserve">Team PHC provides the expertise to </w:t>
            </w:r>
            <w:r w:rsidR="0066110A">
              <w:rPr>
                <w:rFonts w:ascii="Century Gothic" w:hAnsi="Century Gothic"/>
                <w:sz w:val="16"/>
                <w:szCs w:val="16"/>
              </w:rPr>
              <w:t>maximize your team’s output with stellar service and support.</w:t>
            </w:r>
          </w:p>
        </w:tc>
      </w:tr>
      <w:tr w:rsidR="005870A5" w:rsidRPr="00646AE2" w14:paraId="7B5D02CE" w14:textId="77777777" w:rsidTr="00667A14">
        <w:trPr>
          <w:trHeight w:val="294"/>
        </w:trPr>
        <w:tc>
          <w:tcPr>
            <w:tcW w:w="5022" w:type="dxa"/>
            <w:tcBorders>
              <w:top w:val="single" w:sz="12" w:space="0" w:color="000000" w:themeColor="text1"/>
              <w:bottom w:val="single" w:sz="12" w:space="0" w:color="000000" w:themeColor="text1"/>
            </w:tcBorders>
            <w:shd w:val="clear" w:color="auto" w:fill="D9D9D9" w:themeFill="background1" w:themeFillShade="D9"/>
          </w:tcPr>
          <w:p w14:paraId="52377910" w14:textId="77777777" w:rsidR="00535CA5" w:rsidRPr="00646AE2" w:rsidRDefault="00535CA5" w:rsidP="00535CA5">
            <w:pPr>
              <w:jc w:val="center"/>
              <w:rPr>
                <w:rFonts w:ascii="Century Gothic" w:hAnsi="Century Gothic"/>
                <w:b/>
                <w:sz w:val="22"/>
                <w:szCs w:val="22"/>
              </w:rPr>
            </w:pPr>
            <w:r w:rsidRPr="00646AE2">
              <w:rPr>
                <w:rFonts w:ascii="Century Gothic" w:hAnsi="Century Gothic"/>
                <w:b/>
                <w:sz w:val="22"/>
                <w:szCs w:val="22"/>
              </w:rPr>
              <w:t>CORE COMPETENCIES</w:t>
            </w:r>
          </w:p>
        </w:tc>
        <w:tc>
          <w:tcPr>
            <w:tcW w:w="5058" w:type="dxa"/>
            <w:tcBorders>
              <w:top w:val="single" w:sz="12" w:space="0" w:color="000000" w:themeColor="text1"/>
              <w:bottom w:val="single" w:sz="12" w:space="0" w:color="000000" w:themeColor="text1"/>
            </w:tcBorders>
            <w:shd w:val="clear" w:color="auto" w:fill="D9D9D9" w:themeFill="background1" w:themeFillShade="D9"/>
          </w:tcPr>
          <w:p w14:paraId="352C30E8" w14:textId="77777777" w:rsidR="00535CA5" w:rsidRPr="00646AE2" w:rsidRDefault="00535CA5" w:rsidP="00535CA5">
            <w:pPr>
              <w:jc w:val="center"/>
              <w:rPr>
                <w:rFonts w:ascii="Century Gothic" w:hAnsi="Century Gothic"/>
                <w:b/>
                <w:sz w:val="22"/>
                <w:szCs w:val="22"/>
              </w:rPr>
            </w:pPr>
            <w:r w:rsidRPr="00646AE2">
              <w:rPr>
                <w:rFonts w:ascii="Century Gothic" w:hAnsi="Century Gothic"/>
                <w:b/>
                <w:sz w:val="22"/>
                <w:szCs w:val="22"/>
              </w:rPr>
              <w:t>COMPANY SNAPSHOT</w:t>
            </w:r>
          </w:p>
        </w:tc>
      </w:tr>
      <w:tr w:rsidR="00535CA5" w:rsidRPr="00646AE2" w14:paraId="68D689ED" w14:textId="77777777" w:rsidTr="00667A14">
        <w:trPr>
          <w:trHeight w:val="1797"/>
        </w:trPr>
        <w:tc>
          <w:tcPr>
            <w:tcW w:w="5022" w:type="dxa"/>
            <w:tcBorders>
              <w:top w:val="single" w:sz="12" w:space="0" w:color="000000" w:themeColor="text1"/>
              <w:bottom w:val="single" w:sz="12" w:space="0" w:color="000000" w:themeColor="text1"/>
            </w:tcBorders>
          </w:tcPr>
          <w:p w14:paraId="3A418076" w14:textId="77777777" w:rsidR="00535CA5" w:rsidRPr="00646AE2" w:rsidRDefault="00535CA5" w:rsidP="005D0358">
            <w:pPr>
              <w:pStyle w:val="ListParagraph"/>
              <w:numPr>
                <w:ilvl w:val="0"/>
                <w:numId w:val="2"/>
              </w:numPr>
              <w:spacing w:line="360" w:lineRule="auto"/>
              <w:rPr>
                <w:rFonts w:ascii="Century Gothic" w:hAnsi="Century Gothic"/>
                <w:sz w:val="16"/>
                <w:szCs w:val="16"/>
              </w:rPr>
            </w:pPr>
            <w:r w:rsidRPr="00646AE2">
              <w:rPr>
                <w:rFonts w:ascii="Century Gothic" w:hAnsi="Century Gothic"/>
                <w:sz w:val="16"/>
                <w:szCs w:val="16"/>
              </w:rPr>
              <w:t>Contract Negotiations</w:t>
            </w:r>
          </w:p>
          <w:p w14:paraId="7DEA10CC" w14:textId="77777777" w:rsidR="00535CA5" w:rsidRPr="00646AE2" w:rsidRDefault="00535CA5" w:rsidP="005D0358">
            <w:pPr>
              <w:pStyle w:val="ListParagraph"/>
              <w:numPr>
                <w:ilvl w:val="0"/>
                <w:numId w:val="2"/>
              </w:numPr>
              <w:spacing w:line="360" w:lineRule="auto"/>
              <w:rPr>
                <w:rFonts w:ascii="Century Gothic" w:hAnsi="Century Gothic"/>
                <w:sz w:val="16"/>
                <w:szCs w:val="16"/>
              </w:rPr>
            </w:pPr>
            <w:r w:rsidRPr="00646AE2">
              <w:rPr>
                <w:rFonts w:ascii="Century Gothic" w:hAnsi="Century Gothic"/>
                <w:sz w:val="16"/>
                <w:szCs w:val="16"/>
              </w:rPr>
              <w:t>Provider Network Development</w:t>
            </w:r>
          </w:p>
          <w:p w14:paraId="17934B76" w14:textId="77777777" w:rsidR="00535CA5" w:rsidRPr="00646AE2" w:rsidRDefault="00535CA5" w:rsidP="005D0358">
            <w:pPr>
              <w:pStyle w:val="ListParagraph"/>
              <w:numPr>
                <w:ilvl w:val="0"/>
                <w:numId w:val="2"/>
              </w:numPr>
              <w:spacing w:line="360" w:lineRule="auto"/>
              <w:rPr>
                <w:rFonts w:ascii="Century Gothic" w:hAnsi="Century Gothic"/>
                <w:sz w:val="16"/>
                <w:szCs w:val="16"/>
              </w:rPr>
            </w:pPr>
            <w:r w:rsidRPr="00646AE2">
              <w:rPr>
                <w:rFonts w:ascii="Century Gothic" w:hAnsi="Century Gothic"/>
                <w:sz w:val="16"/>
                <w:szCs w:val="16"/>
              </w:rPr>
              <w:t>Provider Network Analysis &amp; Strategy</w:t>
            </w:r>
          </w:p>
          <w:p w14:paraId="2FF364C7" w14:textId="77777777" w:rsidR="00535CA5" w:rsidRPr="00646AE2" w:rsidRDefault="00535CA5" w:rsidP="005D0358">
            <w:pPr>
              <w:pStyle w:val="ListParagraph"/>
              <w:numPr>
                <w:ilvl w:val="0"/>
                <w:numId w:val="2"/>
              </w:numPr>
              <w:spacing w:line="360" w:lineRule="auto"/>
              <w:rPr>
                <w:rFonts w:ascii="Century Gothic" w:hAnsi="Century Gothic"/>
                <w:sz w:val="16"/>
                <w:szCs w:val="16"/>
              </w:rPr>
            </w:pPr>
            <w:r w:rsidRPr="00646AE2">
              <w:rPr>
                <w:rFonts w:ascii="Century Gothic" w:hAnsi="Century Gothic"/>
                <w:sz w:val="16"/>
                <w:szCs w:val="16"/>
              </w:rPr>
              <w:t>Process Improvement</w:t>
            </w:r>
          </w:p>
          <w:p w14:paraId="276DED1A" w14:textId="77777777" w:rsidR="00535CA5" w:rsidRPr="00646AE2" w:rsidRDefault="00535CA5" w:rsidP="005D0358">
            <w:pPr>
              <w:pStyle w:val="ListParagraph"/>
              <w:numPr>
                <w:ilvl w:val="0"/>
                <w:numId w:val="2"/>
              </w:numPr>
              <w:spacing w:line="360" w:lineRule="auto"/>
              <w:rPr>
                <w:rFonts w:ascii="Century Gothic" w:hAnsi="Century Gothic"/>
                <w:sz w:val="16"/>
                <w:szCs w:val="16"/>
              </w:rPr>
            </w:pPr>
            <w:r w:rsidRPr="00646AE2">
              <w:rPr>
                <w:rFonts w:ascii="Century Gothic" w:hAnsi="Century Gothic"/>
                <w:sz w:val="16"/>
                <w:szCs w:val="16"/>
              </w:rPr>
              <w:t>Network Optimization</w:t>
            </w:r>
          </w:p>
          <w:p w14:paraId="3F2DCADF" w14:textId="77777777" w:rsidR="00535CA5" w:rsidRPr="00646AE2" w:rsidRDefault="00535CA5" w:rsidP="005D0358">
            <w:pPr>
              <w:pStyle w:val="ListParagraph"/>
              <w:numPr>
                <w:ilvl w:val="0"/>
                <w:numId w:val="2"/>
              </w:numPr>
              <w:spacing w:line="360" w:lineRule="auto"/>
              <w:rPr>
                <w:rFonts w:ascii="Century Gothic" w:hAnsi="Century Gothic"/>
                <w:sz w:val="16"/>
                <w:szCs w:val="16"/>
              </w:rPr>
            </w:pPr>
            <w:r w:rsidRPr="00646AE2">
              <w:rPr>
                <w:rFonts w:ascii="Century Gothic" w:hAnsi="Century Gothic"/>
                <w:sz w:val="16"/>
                <w:szCs w:val="16"/>
              </w:rPr>
              <w:t>Quality Control</w:t>
            </w:r>
          </w:p>
          <w:p w14:paraId="4AA9E943" w14:textId="77777777" w:rsidR="00646AE2" w:rsidRPr="00852E6A" w:rsidRDefault="00946F05" w:rsidP="00852E6A">
            <w:pPr>
              <w:pStyle w:val="ListParagraph"/>
              <w:numPr>
                <w:ilvl w:val="0"/>
                <w:numId w:val="2"/>
              </w:numPr>
              <w:spacing w:line="360" w:lineRule="auto"/>
              <w:rPr>
                <w:rFonts w:ascii="Century Gothic" w:hAnsi="Century Gothic"/>
              </w:rPr>
            </w:pPr>
            <w:r w:rsidRPr="00646AE2">
              <w:rPr>
                <w:rFonts w:ascii="Century Gothic" w:hAnsi="Century Gothic"/>
                <w:sz w:val="16"/>
                <w:szCs w:val="16"/>
              </w:rPr>
              <w:t>Project Management</w:t>
            </w:r>
          </w:p>
          <w:p w14:paraId="78983D00" w14:textId="77777777" w:rsidR="00852E6A" w:rsidRDefault="00852E6A" w:rsidP="00852E6A">
            <w:pPr>
              <w:pStyle w:val="ListParagraph"/>
              <w:numPr>
                <w:ilvl w:val="0"/>
                <w:numId w:val="2"/>
              </w:numPr>
              <w:spacing w:line="360" w:lineRule="auto"/>
              <w:rPr>
                <w:rFonts w:ascii="Century Gothic" w:hAnsi="Century Gothic"/>
                <w:sz w:val="16"/>
                <w:szCs w:val="16"/>
              </w:rPr>
            </w:pPr>
            <w:proofErr w:type="spellStart"/>
            <w:r w:rsidRPr="00852E6A">
              <w:rPr>
                <w:rFonts w:ascii="Century Gothic" w:hAnsi="Century Gothic"/>
                <w:sz w:val="16"/>
                <w:szCs w:val="16"/>
              </w:rPr>
              <w:t>GeoAc</w:t>
            </w:r>
            <w:r>
              <w:rPr>
                <w:rFonts w:ascii="Century Gothic" w:hAnsi="Century Gothic"/>
                <w:sz w:val="16"/>
                <w:szCs w:val="16"/>
              </w:rPr>
              <w:t>c</w:t>
            </w:r>
            <w:r w:rsidRPr="00852E6A">
              <w:rPr>
                <w:rFonts w:ascii="Century Gothic" w:hAnsi="Century Gothic"/>
                <w:sz w:val="16"/>
                <w:szCs w:val="16"/>
              </w:rPr>
              <w:t>ess</w:t>
            </w:r>
            <w:proofErr w:type="spellEnd"/>
            <w:r w:rsidRPr="00852E6A">
              <w:rPr>
                <w:rFonts w:ascii="Century Gothic" w:hAnsi="Century Gothic"/>
                <w:sz w:val="16"/>
                <w:szCs w:val="16"/>
              </w:rPr>
              <w:t xml:space="preserve"> Analysis</w:t>
            </w:r>
          </w:p>
          <w:p w14:paraId="5ACCB157" w14:textId="7BCD0B06" w:rsidR="002D2FF0" w:rsidRPr="00852E6A" w:rsidRDefault="002D2FF0" w:rsidP="00852E6A">
            <w:pPr>
              <w:pStyle w:val="ListParagraph"/>
              <w:numPr>
                <w:ilvl w:val="0"/>
                <w:numId w:val="2"/>
              </w:numPr>
              <w:spacing w:line="360" w:lineRule="auto"/>
              <w:rPr>
                <w:rFonts w:ascii="Century Gothic" w:hAnsi="Century Gothic"/>
                <w:sz w:val="16"/>
                <w:szCs w:val="16"/>
              </w:rPr>
            </w:pPr>
            <w:r>
              <w:rPr>
                <w:rFonts w:ascii="Century Gothic" w:hAnsi="Century Gothic"/>
                <w:sz w:val="16"/>
                <w:szCs w:val="16"/>
              </w:rPr>
              <w:t>Business Development &amp; Strategy</w:t>
            </w:r>
          </w:p>
        </w:tc>
        <w:tc>
          <w:tcPr>
            <w:tcW w:w="5058" w:type="dxa"/>
            <w:tcBorders>
              <w:bottom w:val="single" w:sz="12" w:space="0" w:color="000000" w:themeColor="text1"/>
            </w:tcBorders>
          </w:tcPr>
          <w:p w14:paraId="79BC38C2" w14:textId="42EE6333" w:rsidR="00535CA5" w:rsidRDefault="00535CA5" w:rsidP="00535CA5">
            <w:pPr>
              <w:rPr>
                <w:rFonts w:ascii="Century Gothic" w:hAnsi="Century Gothic"/>
                <w:b/>
                <w:sz w:val="17"/>
                <w:szCs w:val="17"/>
              </w:rPr>
            </w:pPr>
          </w:p>
          <w:p w14:paraId="40A81DFA" w14:textId="5D0B0B00" w:rsidR="00544920" w:rsidRPr="00544920" w:rsidRDefault="00544920" w:rsidP="00535CA5">
            <w:pPr>
              <w:rPr>
                <w:rFonts w:ascii="Century Gothic" w:hAnsi="Century Gothic"/>
                <w:b/>
                <w:sz w:val="15"/>
                <w:szCs w:val="15"/>
              </w:rPr>
            </w:pPr>
          </w:p>
          <w:p w14:paraId="763C9684" w14:textId="7AC3BA57" w:rsidR="00544920" w:rsidRPr="00646AE2" w:rsidRDefault="00544920" w:rsidP="00535CA5">
            <w:pPr>
              <w:rPr>
                <w:rFonts w:ascii="Century Gothic" w:hAnsi="Century Gothic"/>
                <w:b/>
                <w:sz w:val="17"/>
                <w:szCs w:val="17"/>
              </w:rPr>
            </w:pPr>
            <w:r w:rsidRPr="00646AE2">
              <w:rPr>
                <w:rFonts w:ascii="Century Gothic" w:hAnsi="Century Gothic" w:cs="Helvetica"/>
                <w:noProof/>
                <w:sz w:val="17"/>
                <w:szCs w:val="17"/>
              </w:rPr>
              <w:drawing>
                <wp:inline distT="0" distB="0" distL="0" distR="0" wp14:anchorId="41D0966A" wp14:editId="7A272F41">
                  <wp:extent cx="820977" cy="34724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044" cy="367148"/>
                          </a:xfrm>
                          <a:prstGeom prst="rect">
                            <a:avLst/>
                          </a:prstGeom>
                          <a:noFill/>
                          <a:ln>
                            <a:noFill/>
                          </a:ln>
                        </pic:spPr>
                      </pic:pic>
                    </a:graphicData>
                  </a:graphic>
                </wp:inline>
              </w:drawing>
            </w:r>
          </w:p>
          <w:p w14:paraId="44DA68BB" w14:textId="77777777" w:rsidR="00535CA5" w:rsidRPr="00646AE2" w:rsidRDefault="00535CA5" w:rsidP="00535CA5">
            <w:pPr>
              <w:rPr>
                <w:rFonts w:ascii="Century Gothic" w:hAnsi="Century Gothic"/>
                <w:sz w:val="16"/>
                <w:szCs w:val="16"/>
              </w:rPr>
            </w:pPr>
            <w:r w:rsidRPr="00646AE2">
              <w:rPr>
                <w:rFonts w:ascii="Century Gothic" w:hAnsi="Century Gothic"/>
                <w:b/>
                <w:sz w:val="16"/>
                <w:szCs w:val="16"/>
              </w:rPr>
              <w:t>CAGE Code:</w:t>
            </w:r>
            <w:r w:rsidRPr="00646AE2">
              <w:rPr>
                <w:rFonts w:ascii="Century Gothic" w:hAnsi="Century Gothic"/>
                <w:sz w:val="16"/>
                <w:szCs w:val="16"/>
              </w:rPr>
              <w:t xml:space="preserve">  83MV2</w:t>
            </w:r>
          </w:p>
          <w:p w14:paraId="09F0AA53" w14:textId="77777777" w:rsidR="00535CA5" w:rsidRPr="00646AE2" w:rsidRDefault="00535CA5" w:rsidP="00535CA5">
            <w:pPr>
              <w:rPr>
                <w:rFonts w:ascii="Century Gothic" w:hAnsi="Century Gothic"/>
                <w:sz w:val="16"/>
                <w:szCs w:val="16"/>
              </w:rPr>
            </w:pPr>
            <w:r w:rsidRPr="00646AE2">
              <w:rPr>
                <w:rFonts w:ascii="Century Gothic" w:hAnsi="Century Gothic"/>
                <w:b/>
                <w:sz w:val="16"/>
                <w:szCs w:val="16"/>
              </w:rPr>
              <w:t>DUNS Number:</w:t>
            </w:r>
            <w:r w:rsidRPr="00646AE2">
              <w:rPr>
                <w:rFonts w:ascii="Century Gothic" w:hAnsi="Century Gothic"/>
                <w:sz w:val="16"/>
                <w:szCs w:val="16"/>
              </w:rPr>
              <w:t xml:space="preserve"> 081182601</w:t>
            </w:r>
          </w:p>
          <w:p w14:paraId="70C2E434" w14:textId="77777777" w:rsidR="00535CA5" w:rsidRPr="00646AE2" w:rsidRDefault="00535CA5" w:rsidP="00535CA5">
            <w:pPr>
              <w:rPr>
                <w:rFonts w:ascii="Century Gothic" w:hAnsi="Century Gothic"/>
                <w:sz w:val="16"/>
                <w:szCs w:val="16"/>
              </w:rPr>
            </w:pPr>
            <w:r w:rsidRPr="00646AE2">
              <w:rPr>
                <w:rFonts w:ascii="Century Gothic" w:hAnsi="Century Gothic"/>
                <w:b/>
                <w:sz w:val="16"/>
                <w:szCs w:val="16"/>
              </w:rPr>
              <w:t>EIN:</w:t>
            </w:r>
            <w:r w:rsidRPr="00646AE2">
              <w:rPr>
                <w:rFonts w:ascii="Century Gothic" w:hAnsi="Century Gothic"/>
                <w:sz w:val="16"/>
                <w:szCs w:val="16"/>
              </w:rPr>
              <w:t xml:space="preserve">  27-4868260</w:t>
            </w:r>
          </w:p>
          <w:p w14:paraId="7FB9859D" w14:textId="77777777" w:rsidR="00535CA5" w:rsidRPr="00646AE2" w:rsidRDefault="00535CA5" w:rsidP="00535CA5">
            <w:pPr>
              <w:rPr>
                <w:rFonts w:ascii="Century Gothic" w:hAnsi="Century Gothic"/>
                <w:sz w:val="16"/>
                <w:szCs w:val="16"/>
              </w:rPr>
            </w:pPr>
            <w:r w:rsidRPr="00646AE2">
              <w:rPr>
                <w:rFonts w:ascii="Century Gothic" w:hAnsi="Century Gothic"/>
                <w:sz w:val="16"/>
                <w:szCs w:val="16"/>
              </w:rPr>
              <w:t>Six Sigma Green Belt Certification 714-24062</w:t>
            </w:r>
          </w:p>
          <w:p w14:paraId="0B47D971" w14:textId="77777777" w:rsidR="00535CA5" w:rsidRPr="00646AE2" w:rsidRDefault="00535CA5" w:rsidP="00535CA5">
            <w:pPr>
              <w:rPr>
                <w:rFonts w:ascii="Century Gothic" w:hAnsi="Century Gothic"/>
                <w:sz w:val="16"/>
                <w:szCs w:val="16"/>
              </w:rPr>
            </w:pPr>
            <w:r w:rsidRPr="00646AE2">
              <w:rPr>
                <w:rFonts w:ascii="Century Gothic" w:hAnsi="Century Gothic"/>
                <w:b/>
                <w:sz w:val="16"/>
                <w:szCs w:val="16"/>
              </w:rPr>
              <w:t xml:space="preserve">Email: </w:t>
            </w:r>
            <w:hyperlink r:id="rId7" w:history="1">
              <w:r w:rsidRPr="00646AE2">
                <w:rPr>
                  <w:rStyle w:val="Hyperlink"/>
                  <w:rFonts w:ascii="Century Gothic" w:hAnsi="Century Gothic"/>
                  <w:sz w:val="16"/>
                  <w:szCs w:val="16"/>
                </w:rPr>
                <w:t>jhoward@phcconsulting-llc.com</w:t>
              </w:r>
            </w:hyperlink>
            <w:r w:rsidRPr="00646AE2">
              <w:rPr>
                <w:rFonts w:ascii="Century Gothic" w:hAnsi="Century Gothic"/>
                <w:sz w:val="16"/>
                <w:szCs w:val="16"/>
              </w:rPr>
              <w:t xml:space="preserve"> </w:t>
            </w:r>
          </w:p>
          <w:p w14:paraId="5E6D6BD6" w14:textId="77777777" w:rsidR="00535CA5" w:rsidRPr="00646AE2" w:rsidRDefault="00535CA5" w:rsidP="00535CA5">
            <w:pPr>
              <w:rPr>
                <w:rFonts w:ascii="Century Gothic" w:hAnsi="Century Gothic"/>
                <w:b/>
                <w:sz w:val="16"/>
                <w:szCs w:val="16"/>
              </w:rPr>
            </w:pPr>
            <w:r w:rsidRPr="00646AE2">
              <w:rPr>
                <w:rFonts w:ascii="Century Gothic" w:hAnsi="Century Gothic"/>
                <w:b/>
                <w:sz w:val="16"/>
                <w:szCs w:val="16"/>
              </w:rPr>
              <w:t xml:space="preserve">Phone: </w:t>
            </w:r>
            <w:r w:rsidRPr="00646AE2">
              <w:rPr>
                <w:rFonts w:ascii="Century Gothic" w:hAnsi="Century Gothic"/>
                <w:sz w:val="16"/>
                <w:szCs w:val="16"/>
              </w:rPr>
              <w:t>(615) 319-3697</w:t>
            </w:r>
          </w:p>
          <w:p w14:paraId="3E271033" w14:textId="77777777" w:rsidR="00535CA5" w:rsidRPr="00646AE2" w:rsidRDefault="00535CA5" w:rsidP="00535CA5">
            <w:pPr>
              <w:rPr>
                <w:rFonts w:ascii="Century Gothic" w:hAnsi="Century Gothic"/>
                <w:sz w:val="16"/>
                <w:szCs w:val="16"/>
              </w:rPr>
            </w:pPr>
            <w:r w:rsidRPr="00646AE2">
              <w:rPr>
                <w:rFonts w:ascii="Century Gothic" w:hAnsi="Century Gothic"/>
                <w:b/>
                <w:sz w:val="16"/>
                <w:szCs w:val="16"/>
              </w:rPr>
              <w:t xml:space="preserve">Fax: </w:t>
            </w:r>
            <w:r w:rsidRPr="00646AE2">
              <w:rPr>
                <w:rFonts w:ascii="Century Gothic" w:hAnsi="Century Gothic"/>
                <w:sz w:val="16"/>
                <w:szCs w:val="16"/>
              </w:rPr>
              <w:t>(888) 266-4145</w:t>
            </w:r>
          </w:p>
          <w:p w14:paraId="26CEDBE4" w14:textId="6B35CF47" w:rsidR="005D0358" w:rsidRPr="00646AE2" w:rsidRDefault="005D0358" w:rsidP="00535CA5">
            <w:pPr>
              <w:rPr>
                <w:rFonts w:ascii="Century Gothic" w:hAnsi="Century Gothic"/>
                <w:b/>
                <w:sz w:val="16"/>
                <w:szCs w:val="16"/>
              </w:rPr>
            </w:pPr>
          </w:p>
        </w:tc>
      </w:tr>
      <w:tr w:rsidR="005870A5" w:rsidRPr="00646AE2" w14:paraId="12EBFB95" w14:textId="77777777" w:rsidTr="00667A14">
        <w:trPr>
          <w:trHeight w:val="377"/>
        </w:trPr>
        <w:tc>
          <w:tcPr>
            <w:tcW w:w="5022" w:type="dxa"/>
            <w:tcBorders>
              <w:top w:val="single" w:sz="12" w:space="0" w:color="000000" w:themeColor="text1"/>
              <w:bottom w:val="single" w:sz="12" w:space="0" w:color="000000" w:themeColor="text1"/>
            </w:tcBorders>
            <w:shd w:val="clear" w:color="auto" w:fill="D9D9D9" w:themeFill="background1" w:themeFillShade="D9"/>
          </w:tcPr>
          <w:p w14:paraId="0976299C" w14:textId="77777777" w:rsidR="00535CA5" w:rsidRPr="00646AE2" w:rsidRDefault="00535CA5" w:rsidP="00535CA5">
            <w:pPr>
              <w:jc w:val="center"/>
              <w:rPr>
                <w:rFonts w:ascii="Century Gothic" w:hAnsi="Century Gothic"/>
                <w:b/>
                <w:sz w:val="22"/>
                <w:szCs w:val="22"/>
              </w:rPr>
            </w:pPr>
            <w:r w:rsidRPr="00646AE2">
              <w:rPr>
                <w:rFonts w:ascii="Century Gothic" w:hAnsi="Century Gothic"/>
                <w:b/>
                <w:sz w:val="22"/>
                <w:szCs w:val="22"/>
              </w:rPr>
              <w:t>PAST PERFORMANCE</w:t>
            </w:r>
          </w:p>
        </w:tc>
        <w:tc>
          <w:tcPr>
            <w:tcW w:w="5058" w:type="dxa"/>
            <w:tcBorders>
              <w:top w:val="single" w:sz="12" w:space="0" w:color="000000" w:themeColor="text1"/>
              <w:bottom w:val="single" w:sz="12" w:space="0" w:color="000000" w:themeColor="text1"/>
            </w:tcBorders>
            <w:shd w:val="clear" w:color="auto" w:fill="D9D9D9" w:themeFill="background1" w:themeFillShade="D9"/>
          </w:tcPr>
          <w:p w14:paraId="1526F75A" w14:textId="77777777" w:rsidR="00535CA5" w:rsidRPr="00646AE2" w:rsidRDefault="00535CA5" w:rsidP="00535CA5">
            <w:pPr>
              <w:jc w:val="center"/>
              <w:rPr>
                <w:rFonts w:ascii="Century Gothic" w:hAnsi="Century Gothic"/>
                <w:b/>
                <w:sz w:val="22"/>
                <w:szCs w:val="22"/>
              </w:rPr>
            </w:pPr>
            <w:r w:rsidRPr="00646AE2">
              <w:rPr>
                <w:rFonts w:ascii="Century Gothic" w:hAnsi="Century Gothic"/>
                <w:b/>
                <w:sz w:val="22"/>
                <w:szCs w:val="22"/>
              </w:rPr>
              <w:t>SOCIO-ECONOMIC STATUS</w:t>
            </w:r>
          </w:p>
        </w:tc>
      </w:tr>
      <w:tr w:rsidR="00535CA5" w:rsidRPr="00646AE2" w14:paraId="2557446C" w14:textId="77777777" w:rsidTr="00667A14">
        <w:trPr>
          <w:trHeight w:val="1220"/>
        </w:trPr>
        <w:tc>
          <w:tcPr>
            <w:tcW w:w="5022" w:type="dxa"/>
            <w:vMerge w:val="restart"/>
            <w:tcBorders>
              <w:top w:val="single" w:sz="12" w:space="0" w:color="000000" w:themeColor="text1"/>
            </w:tcBorders>
          </w:tcPr>
          <w:p w14:paraId="021F4C57" w14:textId="77777777" w:rsidR="00535CA5" w:rsidRPr="00646AE2" w:rsidRDefault="00535CA5" w:rsidP="00535CA5">
            <w:pPr>
              <w:rPr>
                <w:rFonts w:ascii="Century Gothic" w:hAnsi="Century Gothic"/>
                <w:b/>
                <w:sz w:val="16"/>
                <w:szCs w:val="16"/>
              </w:rPr>
            </w:pPr>
            <w:r w:rsidRPr="00646AE2">
              <w:rPr>
                <w:rFonts w:ascii="Century Gothic" w:hAnsi="Century Gothic"/>
                <w:b/>
                <w:noProof/>
                <w:sz w:val="16"/>
                <w:szCs w:val="16"/>
              </w:rPr>
              <w:drawing>
                <wp:inline distT="0" distB="0" distL="0" distR="0" wp14:anchorId="69442609" wp14:editId="76741EDA">
                  <wp:extent cx="949124" cy="327649"/>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4423" cy="357095"/>
                          </a:xfrm>
                          <a:prstGeom prst="rect">
                            <a:avLst/>
                          </a:prstGeom>
                        </pic:spPr>
                      </pic:pic>
                    </a:graphicData>
                  </a:graphic>
                </wp:inline>
              </w:drawing>
            </w:r>
            <w:r w:rsidRPr="00646AE2">
              <w:rPr>
                <w:rFonts w:ascii="Century Gothic" w:hAnsi="Century Gothic"/>
                <w:b/>
                <w:sz w:val="16"/>
                <w:szCs w:val="16"/>
              </w:rPr>
              <w:t>Mercy Care Plan</w:t>
            </w:r>
          </w:p>
          <w:p w14:paraId="05C0447B" w14:textId="06F77CE5" w:rsidR="00535CA5" w:rsidRPr="00646AE2" w:rsidRDefault="00535CA5" w:rsidP="00535CA5">
            <w:pPr>
              <w:rPr>
                <w:rFonts w:ascii="Century Gothic" w:hAnsi="Century Gothic"/>
                <w:sz w:val="16"/>
                <w:szCs w:val="16"/>
              </w:rPr>
            </w:pPr>
            <w:r w:rsidRPr="00646AE2">
              <w:rPr>
                <w:rFonts w:ascii="Century Gothic" w:hAnsi="Century Gothic"/>
                <w:sz w:val="16"/>
                <w:szCs w:val="16"/>
              </w:rPr>
              <w:t>PHC has work</w:t>
            </w:r>
            <w:r w:rsidR="007720FB">
              <w:rPr>
                <w:rFonts w:ascii="Century Gothic" w:hAnsi="Century Gothic"/>
                <w:sz w:val="16"/>
                <w:szCs w:val="16"/>
              </w:rPr>
              <w:t>ed</w:t>
            </w:r>
            <w:r w:rsidRPr="00646AE2">
              <w:rPr>
                <w:rFonts w:ascii="Century Gothic" w:hAnsi="Century Gothic"/>
                <w:sz w:val="16"/>
                <w:szCs w:val="16"/>
              </w:rPr>
              <w:t xml:space="preserve"> with Mercy Care Plan to do LTC and Medicare network expansions in AZ.  Reference: Charlotte Whitmore, Director,</w:t>
            </w:r>
            <w:r w:rsidR="007720FB">
              <w:rPr>
                <w:rFonts w:ascii="Century Gothic" w:hAnsi="Century Gothic"/>
                <w:sz w:val="16"/>
                <w:szCs w:val="16"/>
              </w:rPr>
              <w:t xml:space="preserve"> </w:t>
            </w:r>
            <w:r w:rsidRPr="00646AE2">
              <w:rPr>
                <w:rFonts w:ascii="Century Gothic" w:hAnsi="Century Gothic"/>
                <w:sz w:val="16"/>
                <w:szCs w:val="16"/>
              </w:rPr>
              <w:t>Network Development &amp; Contracting</w:t>
            </w:r>
          </w:p>
          <w:p w14:paraId="45A6566C" w14:textId="35194008" w:rsidR="00535CA5" w:rsidRPr="00206AA2" w:rsidRDefault="00535CA5" w:rsidP="00535CA5">
            <w:pPr>
              <w:rPr>
                <w:rFonts w:ascii="Century Gothic" w:hAnsi="Century Gothic"/>
                <w:sz w:val="16"/>
                <w:szCs w:val="16"/>
              </w:rPr>
            </w:pPr>
            <w:r w:rsidRPr="00646AE2">
              <w:rPr>
                <w:rFonts w:ascii="Century Gothic" w:hAnsi="Century Gothic"/>
                <w:sz w:val="16"/>
                <w:szCs w:val="16"/>
              </w:rPr>
              <w:t>Mercy Care Plan/Mercy Maricopa Integrated Care Plan Phone: 602.453.6186</w:t>
            </w:r>
          </w:p>
          <w:p w14:paraId="194E558A" w14:textId="77777777" w:rsidR="00535CA5" w:rsidRPr="00646AE2" w:rsidRDefault="00535CA5" w:rsidP="00535CA5">
            <w:pPr>
              <w:rPr>
                <w:rFonts w:ascii="Century Gothic" w:hAnsi="Century Gothic"/>
                <w:sz w:val="16"/>
                <w:szCs w:val="16"/>
              </w:rPr>
            </w:pPr>
            <w:r w:rsidRPr="00646AE2">
              <w:rPr>
                <w:rFonts w:ascii="Century Gothic" w:hAnsi="Century Gothic"/>
                <w:b/>
                <w:noProof/>
                <w:sz w:val="16"/>
                <w:szCs w:val="16"/>
              </w:rPr>
              <w:drawing>
                <wp:inline distT="0" distB="0" distL="0" distR="0" wp14:anchorId="5FD08D80" wp14:editId="5ED14E86">
                  <wp:extent cx="856527" cy="19866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2574" cy="209344"/>
                          </a:xfrm>
                          <a:prstGeom prst="rect">
                            <a:avLst/>
                          </a:prstGeom>
                        </pic:spPr>
                      </pic:pic>
                    </a:graphicData>
                  </a:graphic>
                </wp:inline>
              </w:drawing>
            </w:r>
            <w:r w:rsidRPr="00646AE2">
              <w:rPr>
                <w:rFonts w:ascii="Century Gothic" w:hAnsi="Century Gothic"/>
                <w:b/>
                <w:sz w:val="16"/>
                <w:szCs w:val="16"/>
              </w:rPr>
              <w:t>Aetna, Inc.</w:t>
            </w:r>
          </w:p>
          <w:p w14:paraId="080636B2" w14:textId="4C6C0D21" w:rsidR="00535CA5" w:rsidRPr="007720FB" w:rsidRDefault="00535CA5" w:rsidP="00535CA5">
            <w:pPr>
              <w:rPr>
                <w:rFonts w:ascii="Century Gothic" w:hAnsi="Century Gothic"/>
                <w:sz w:val="16"/>
                <w:szCs w:val="16"/>
              </w:rPr>
            </w:pPr>
            <w:r w:rsidRPr="00646AE2">
              <w:rPr>
                <w:rFonts w:ascii="Century Gothic" w:hAnsi="Century Gothic"/>
                <w:sz w:val="16"/>
                <w:szCs w:val="16"/>
              </w:rPr>
              <w:t xml:space="preserve">PHC has helped Aetna on multiple provider network development contract builds since 2014 to include new business, network expansion and re-contracting. This </w:t>
            </w:r>
            <w:r w:rsidR="00CB7F38" w:rsidRPr="00646AE2">
              <w:rPr>
                <w:rFonts w:ascii="Century Gothic" w:hAnsi="Century Gothic"/>
                <w:sz w:val="16"/>
                <w:szCs w:val="16"/>
              </w:rPr>
              <w:t>includes</w:t>
            </w:r>
            <w:r w:rsidRPr="00646AE2">
              <w:rPr>
                <w:rFonts w:ascii="Century Gothic" w:hAnsi="Century Gothic"/>
                <w:sz w:val="16"/>
                <w:szCs w:val="16"/>
              </w:rPr>
              <w:t xml:space="preserve"> </w:t>
            </w:r>
            <w:r w:rsidR="007720FB">
              <w:rPr>
                <w:rFonts w:ascii="Century Gothic" w:hAnsi="Century Gothic"/>
                <w:sz w:val="16"/>
                <w:szCs w:val="16"/>
              </w:rPr>
              <w:t xml:space="preserve">a </w:t>
            </w:r>
            <w:r w:rsidR="00CB7F38" w:rsidRPr="00646AE2">
              <w:rPr>
                <w:rFonts w:ascii="Century Gothic" w:hAnsi="Century Gothic"/>
                <w:sz w:val="16"/>
                <w:szCs w:val="16"/>
              </w:rPr>
              <w:t>new</w:t>
            </w:r>
            <w:r w:rsidRPr="00646AE2">
              <w:rPr>
                <w:rFonts w:ascii="Century Gothic" w:hAnsi="Century Gothic"/>
                <w:sz w:val="16"/>
                <w:szCs w:val="16"/>
              </w:rPr>
              <w:t xml:space="preserve"> network build in </w:t>
            </w:r>
            <w:r w:rsidR="00946F05" w:rsidRPr="00646AE2">
              <w:rPr>
                <w:rFonts w:ascii="Century Gothic" w:hAnsi="Century Gothic"/>
                <w:sz w:val="16"/>
                <w:szCs w:val="16"/>
              </w:rPr>
              <w:t xml:space="preserve">Louisiana </w:t>
            </w:r>
            <w:r w:rsidRPr="00646AE2">
              <w:rPr>
                <w:rFonts w:ascii="Century Gothic" w:hAnsi="Century Gothic"/>
                <w:sz w:val="16"/>
                <w:szCs w:val="16"/>
              </w:rPr>
              <w:t xml:space="preserve">and a National Ancillary Re-contracting initiative.  Reference: </w:t>
            </w:r>
            <w:proofErr w:type="spellStart"/>
            <w:r w:rsidRPr="00646AE2">
              <w:rPr>
                <w:rFonts w:ascii="Century Gothic" w:hAnsi="Century Gothic"/>
                <w:bCs/>
                <w:sz w:val="16"/>
                <w:szCs w:val="16"/>
              </w:rPr>
              <w:t>Andress</w:t>
            </w:r>
            <w:proofErr w:type="spellEnd"/>
            <w:r w:rsidRPr="00646AE2">
              <w:rPr>
                <w:rFonts w:ascii="Century Gothic" w:hAnsi="Century Gothic"/>
                <w:bCs/>
                <w:sz w:val="16"/>
                <w:szCs w:val="16"/>
              </w:rPr>
              <w:t xml:space="preserve"> Flannigan,</w:t>
            </w:r>
            <w:r w:rsidRPr="00646AE2">
              <w:rPr>
                <w:rFonts w:ascii="Century Gothic" w:hAnsi="Century Gothic"/>
                <w:b/>
                <w:bCs/>
                <w:sz w:val="16"/>
                <w:szCs w:val="16"/>
              </w:rPr>
              <w:t> </w:t>
            </w:r>
            <w:r w:rsidRPr="00646AE2">
              <w:rPr>
                <w:rFonts w:ascii="Century Gothic" w:hAnsi="Century Gothic"/>
                <w:iCs/>
                <w:sz w:val="16"/>
                <w:szCs w:val="16"/>
              </w:rPr>
              <w:t>Network Manager, </w:t>
            </w:r>
            <w:r w:rsidRPr="00646AE2">
              <w:rPr>
                <w:rFonts w:ascii="Century Gothic" w:hAnsi="Century Gothic"/>
                <w:sz w:val="16"/>
                <w:szCs w:val="16"/>
              </w:rPr>
              <w:t xml:space="preserve">National Medicaid Network </w:t>
            </w:r>
            <w:r w:rsidR="00334EBD" w:rsidRPr="00646AE2">
              <w:rPr>
                <w:rFonts w:ascii="Century Gothic" w:hAnsi="Century Gothic"/>
                <w:sz w:val="16"/>
                <w:szCs w:val="16"/>
              </w:rPr>
              <w:t xml:space="preserve">Operations, </w:t>
            </w:r>
            <w:r w:rsidRPr="00646AE2">
              <w:rPr>
                <w:rFonts w:ascii="Century Gothic" w:hAnsi="Century Gothic"/>
                <w:sz w:val="16"/>
                <w:szCs w:val="16"/>
              </w:rPr>
              <w:t>Phone: 501.256.4385</w:t>
            </w:r>
          </w:p>
          <w:p w14:paraId="716CEE41" w14:textId="77777777" w:rsidR="00535CA5" w:rsidRPr="00646AE2" w:rsidRDefault="00535CA5" w:rsidP="00535CA5">
            <w:pPr>
              <w:rPr>
                <w:rFonts w:ascii="Century Gothic" w:hAnsi="Century Gothic"/>
                <w:sz w:val="16"/>
                <w:szCs w:val="16"/>
              </w:rPr>
            </w:pPr>
            <w:r w:rsidRPr="00646AE2">
              <w:rPr>
                <w:rFonts w:ascii="Century Gothic" w:hAnsi="Century Gothic"/>
                <w:b/>
                <w:noProof/>
                <w:sz w:val="16"/>
                <w:szCs w:val="16"/>
              </w:rPr>
              <w:drawing>
                <wp:inline distT="0" distB="0" distL="0" distR="0" wp14:anchorId="1EBE6185" wp14:editId="08AFE1F1">
                  <wp:extent cx="625033" cy="327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3996" cy="337601"/>
                          </a:xfrm>
                          <a:prstGeom prst="rect">
                            <a:avLst/>
                          </a:prstGeom>
                        </pic:spPr>
                      </pic:pic>
                    </a:graphicData>
                  </a:graphic>
                </wp:inline>
              </w:drawing>
            </w:r>
            <w:r w:rsidRPr="00646AE2">
              <w:rPr>
                <w:rFonts w:ascii="Century Gothic" w:hAnsi="Century Gothic"/>
                <w:b/>
                <w:sz w:val="16"/>
                <w:szCs w:val="16"/>
              </w:rPr>
              <w:t>CareSource, Inc.</w:t>
            </w:r>
          </w:p>
          <w:p w14:paraId="19A6527E" w14:textId="1CB7726F" w:rsidR="00206AA2" w:rsidRPr="00206AA2" w:rsidRDefault="00535CA5" w:rsidP="00535CA5">
            <w:pPr>
              <w:rPr>
                <w:rFonts w:ascii="Century Gothic" w:hAnsi="Century Gothic"/>
                <w:sz w:val="16"/>
                <w:szCs w:val="16"/>
              </w:rPr>
            </w:pPr>
            <w:r w:rsidRPr="00646AE2">
              <w:rPr>
                <w:rFonts w:ascii="Century Gothic" w:hAnsi="Century Gothic"/>
                <w:sz w:val="16"/>
                <w:szCs w:val="16"/>
              </w:rPr>
              <w:t xml:space="preserve">PHC has worked with CareSource to do network expansions and new builds for Medicare Advantage, Medicaid, and HIX in KY, OH, TN, VA. Reference: </w:t>
            </w:r>
            <w:r w:rsidRPr="00646AE2">
              <w:rPr>
                <w:rFonts w:ascii="Century Gothic" w:hAnsi="Century Gothic"/>
                <w:bCs/>
                <w:sz w:val="16"/>
                <w:szCs w:val="16"/>
              </w:rPr>
              <w:t xml:space="preserve">Darren C. Morgan, </w:t>
            </w:r>
            <w:r w:rsidRPr="00646AE2">
              <w:rPr>
                <w:rFonts w:ascii="Century Gothic" w:hAnsi="Century Gothic"/>
                <w:sz w:val="16"/>
                <w:szCs w:val="16"/>
              </w:rPr>
              <w:t>VP Community Relations &amp; Network Development, Phone: 937.214.7569</w:t>
            </w:r>
          </w:p>
          <w:p w14:paraId="2059A723" w14:textId="77777777" w:rsidR="00535CA5" w:rsidRPr="00646AE2" w:rsidRDefault="00535CA5" w:rsidP="00535CA5">
            <w:pPr>
              <w:jc w:val="center"/>
              <w:rPr>
                <w:rFonts w:ascii="Century Gothic" w:hAnsi="Century Gothic"/>
                <w:sz w:val="16"/>
                <w:szCs w:val="16"/>
              </w:rPr>
            </w:pPr>
            <w:r w:rsidRPr="00646AE2">
              <w:rPr>
                <w:rFonts w:ascii="Century Gothic" w:hAnsi="Century Gothic"/>
                <w:b/>
                <w:noProof/>
                <w:sz w:val="16"/>
                <w:szCs w:val="16"/>
              </w:rPr>
              <w:drawing>
                <wp:inline distT="0" distB="0" distL="0" distR="0" wp14:anchorId="5E7B9DFC" wp14:editId="4768B8AB">
                  <wp:extent cx="786765" cy="322602"/>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7862" cy="331253"/>
                          </a:xfrm>
                          <a:prstGeom prst="rect">
                            <a:avLst/>
                          </a:prstGeom>
                        </pic:spPr>
                      </pic:pic>
                    </a:graphicData>
                  </a:graphic>
                </wp:inline>
              </w:drawing>
            </w:r>
            <w:r w:rsidRPr="00646AE2">
              <w:rPr>
                <w:rFonts w:ascii="Century Gothic" w:hAnsi="Century Gothic"/>
                <w:b/>
                <w:sz w:val="16"/>
                <w:szCs w:val="16"/>
              </w:rPr>
              <w:t>Blue Cross Blue Shield of Tennessee</w:t>
            </w:r>
          </w:p>
          <w:p w14:paraId="2A6D9F84" w14:textId="77777777" w:rsidR="00535CA5" w:rsidRPr="00646AE2" w:rsidRDefault="00535CA5" w:rsidP="00535CA5">
            <w:pPr>
              <w:rPr>
                <w:rFonts w:ascii="Century Gothic" w:hAnsi="Century Gothic"/>
                <w:sz w:val="16"/>
                <w:szCs w:val="16"/>
              </w:rPr>
            </w:pPr>
            <w:r w:rsidRPr="00646AE2">
              <w:rPr>
                <w:rFonts w:ascii="Century Gothic" w:hAnsi="Century Gothic"/>
                <w:sz w:val="16"/>
                <w:szCs w:val="16"/>
              </w:rPr>
              <w:t xml:space="preserve">PHC has worked with BCBSTN to do behavioral health network expansion and re-contracting. Reference: </w:t>
            </w:r>
            <w:r w:rsidRPr="00646AE2">
              <w:rPr>
                <w:rFonts w:ascii="Century Gothic" w:hAnsi="Century Gothic"/>
                <w:bCs/>
                <w:sz w:val="16"/>
                <w:szCs w:val="16"/>
              </w:rPr>
              <w:t>Scot Lawrence</w:t>
            </w:r>
          </w:p>
          <w:p w14:paraId="4A8D4E77" w14:textId="77777777" w:rsidR="00535CA5" w:rsidRPr="00646AE2" w:rsidRDefault="00535CA5" w:rsidP="00535CA5">
            <w:pPr>
              <w:rPr>
                <w:rFonts w:ascii="Century Gothic" w:hAnsi="Century Gothic"/>
                <w:sz w:val="16"/>
                <w:szCs w:val="16"/>
              </w:rPr>
            </w:pPr>
            <w:r w:rsidRPr="00646AE2">
              <w:rPr>
                <w:rFonts w:ascii="Century Gothic" w:hAnsi="Century Gothic"/>
                <w:sz w:val="16"/>
                <w:szCs w:val="16"/>
              </w:rPr>
              <w:t>Regional Director, Provider Networks &amp; Contracting, Phone: 615.386.8536</w:t>
            </w:r>
          </w:p>
          <w:p w14:paraId="2A07F7F5" w14:textId="77777777" w:rsidR="00535CA5" w:rsidRPr="00646AE2" w:rsidRDefault="00535CA5" w:rsidP="00535CA5">
            <w:pPr>
              <w:rPr>
                <w:rFonts w:ascii="Century Gothic" w:hAnsi="Century Gothic"/>
                <w:sz w:val="8"/>
                <w:szCs w:val="8"/>
              </w:rPr>
            </w:pPr>
          </w:p>
          <w:p w14:paraId="0EC04BD9" w14:textId="77777777" w:rsidR="00535CA5" w:rsidRPr="00646AE2" w:rsidRDefault="00535CA5" w:rsidP="00535CA5">
            <w:pPr>
              <w:rPr>
                <w:rFonts w:ascii="Century Gothic" w:hAnsi="Century Gothic"/>
                <w:sz w:val="16"/>
                <w:szCs w:val="16"/>
              </w:rPr>
            </w:pPr>
            <w:r w:rsidRPr="00646AE2">
              <w:rPr>
                <w:rFonts w:ascii="Century Gothic" w:hAnsi="Century Gothic"/>
                <w:b/>
                <w:noProof/>
                <w:sz w:val="16"/>
                <w:szCs w:val="16"/>
              </w:rPr>
              <w:drawing>
                <wp:inline distT="0" distB="0" distL="0" distR="0" wp14:anchorId="17815615" wp14:editId="57D034ED">
                  <wp:extent cx="925830" cy="25923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1597" cy="269251"/>
                          </a:xfrm>
                          <a:prstGeom prst="rect">
                            <a:avLst/>
                          </a:prstGeom>
                        </pic:spPr>
                      </pic:pic>
                    </a:graphicData>
                  </a:graphic>
                </wp:inline>
              </w:drawing>
            </w:r>
            <w:r w:rsidRPr="00646AE2">
              <w:rPr>
                <w:rFonts w:ascii="Century Gothic" w:hAnsi="Century Gothic"/>
                <w:b/>
                <w:sz w:val="16"/>
                <w:szCs w:val="16"/>
              </w:rPr>
              <w:t>Amerigroup</w:t>
            </w:r>
          </w:p>
          <w:p w14:paraId="022A6F25" w14:textId="2D2C8A6E" w:rsidR="00535CA5" w:rsidRPr="00646AE2" w:rsidRDefault="00535CA5" w:rsidP="00535CA5">
            <w:pPr>
              <w:rPr>
                <w:rFonts w:ascii="Century Gothic" w:hAnsi="Century Gothic"/>
                <w:sz w:val="16"/>
                <w:szCs w:val="16"/>
              </w:rPr>
            </w:pPr>
            <w:r w:rsidRPr="00646AE2">
              <w:rPr>
                <w:rFonts w:ascii="Century Gothic" w:hAnsi="Century Gothic"/>
                <w:sz w:val="16"/>
                <w:szCs w:val="16"/>
              </w:rPr>
              <w:t>PHC has worked with Amerigroup to do network builds and expansions in FL, LA, MI, TN, and WV.</w:t>
            </w:r>
            <w:r w:rsidR="00334EBD" w:rsidRPr="00646AE2">
              <w:rPr>
                <w:rFonts w:ascii="Century Gothic" w:hAnsi="Century Gothic"/>
                <w:sz w:val="16"/>
                <w:szCs w:val="16"/>
              </w:rPr>
              <w:t xml:space="preserve"> Reference: Bill Dixey</w:t>
            </w:r>
            <w:r w:rsidR="007720FB">
              <w:rPr>
                <w:rFonts w:ascii="Century Gothic" w:hAnsi="Century Gothic"/>
                <w:sz w:val="16"/>
                <w:szCs w:val="16"/>
              </w:rPr>
              <w:t xml:space="preserve"> 757.321.3522</w:t>
            </w:r>
          </w:p>
        </w:tc>
        <w:tc>
          <w:tcPr>
            <w:tcW w:w="5058" w:type="dxa"/>
            <w:tcBorders>
              <w:top w:val="single" w:sz="12" w:space="0" w:color="000000" w:themeColor="text1"/>
              <w:bottom w:val="single" w:sz="12" w:space="0" w:color="000000" w:themeColor="text1"/>
            </w:tcBorders>
            <w:vAlign w:val="center"/>
          </w:tcPr>
          <w:p w14:paraId="676BF537" w14:textId="33AB35BE" w:rsidR="008F38E1" w:rsidRPr="008F38E1" w:rsidRDefault="00535CA5" w:rsidP="008F38E1">
            <w:pPr>
              <w:spacing w:before="240"/>
              <w:jc w:val="center"/>
              <w:rPr>
                <w:rFonts w:ascii="Century Gothic" w:hAnsi="Century Gothic"/>
                <w:bCs/>
                <w:sz w:val="16"/>
                <w:szCs w:val="16"/>
              </w:rPr>
            </w:pPr>
            <w:r w:rsidRPr="008F38E1">
              <w:rPr>
                <w:rFonts w:ascii="Century Gothic" w:hAnsi="Century Gothic"/>
                <w:bCs/>
                <w:sz w:val="16"/>
                <w:szCs w:val="16"/>
              </w:rPr>
              <w:t>Certified Minority Owned Business</w:t>
            </w:r>
          </w:p>
          <w:p w14:paraId="30D6390C" w14:textId="5F1FF0F6" w:rsidR="00535CA5" w:rsidRPr="008F38E1" w:rsidRDefault="00535CA5" w:rsidP="008F38E1">
            <w:pPr>
              <w:spacing w:before="240"/>
              <w:jc w:val="center"/>
              <w:rPr>
                <w:rFonts w:ascii="Century Gothic" w:hAnsi="Century Gothic"/>
                <w:bCs/>
                <w:sz w:val="16"/>
                <w:szCs w:val="16"/>
              </w:rPr>
            </w:pPr>
            <w:r w:rsidRPr="008F38E1">
              <w:rPr>
                <w:rFonts w:ascii="Century Gothic" w:hAnsi="Century Gothic"/>
                <w:bCs/>
                <w:sz w:val="16"/>
                <w:szCs w:val="16"/>
              </w:rPr>
              <w:t>Certified Small Business</w:t>
            </w:r>
          </w:p>
        </w:tc>
      </w:tr>
      <w:tr w:rsidR="00535CA5" w:rsidRPr="00646AE2" w14:paraId="748B9DF4" w14:textId="77777777" w:rsidTr="00667A14">
        <w:trPr>
          <w:trHeight w:val="329"/>
        </w:trPr>
        <w:tc>
          <w:tcPr>
            <w:tcW w:w="5022" w:type="dxa"/>
            <w:vMerge/>
          </w:tcPr>
          <w:p w14:paraId="1FE8AC84" w14:textId="77777777" w:rsidR="00535CA5" w:rsidRPr="00646AE2" w:rsidRDefault="00535CA5" w:rsidP="00535CA5">
            <w:pPr>
              <w:rPr>
                <w:rFonts w:ascii="Century Gothic" w:hAnsi="Century Gothic"/>
                <w:sz w:val="19"/>
                <w:szCs w:val="19"/>
              </w:rPr>
            </w:pPr>
          </w:p>
        </w:tc>
        <w:tc>
          <w:tcPr>
            <w:tcW w:w="5058" w:type="dxa"/>
            <w:tcBorders>
              <w:top w:val="single" w:sz="12" w:space="0" w:color="000000" w:themeColor="text1"/>
              <w:bottom w:val="single" w:sz="12" w:space="0" w:color="000000" w:themeColor="text1"/>
            </w:tcBorders>
            <w:shd w:val="clear" w:color="auto" w:fill="D9D9D9" w:themeFill="background1" w:themeFillShade="D9"/>
          </w:tcPr>
          <w:p w14:paraId="3C2F1028" w14:textId="77777777" w:rsidR="00535CA5" w:rsidRPr="00646AE2" w:rsidRDefault="00535CA5" w:rsidP="005870A5">
            <w:pPr>
              <w:jc w:val="center"/>
              <w:rPr>
                <w:rFonts w:ascii="Century Gothic" w:hAnsi="Century Gothic"/>
                <w:b/>
              </w:rPr>
            </w:pPr>
            <w:r w:rsidRPr="00646AE2">
              <w:rPr>
                <w:rFonts w:ascii="Century Gothic" w:hAnsi="Century Gothic"/>
                <w:b/>
              </w:rPr>
              <w:t>NAICS CODES</w:t>
            </w:r>
          </w:p>
        </w:tc>
      </w:tr>
      <w:tr w:rsidR="00535CA5" w:rsidRPr="00646AE2" w14:paraId="6BA3F89D" w14:textId="77777777" w:rsidTr="00667A14">
        <w:trPr>
          <w:trHeight w:val="2219"/>
        </w:trPr>
        <w:tc>
          <w:tcPr>
            <w:tcW w:w="5022" w:type="dxa"/>
            <w:vMerge/>
          </w:tcPr>
          <w:p w14:paraId="2B378829" w14:textId="77777777" w:rsidR="00535CA5" w:rsidRPr="00646AE2" w:rsidRDefault="00535CA5" w:rsidP="00535CA5">
            <w:pPr>
              <w:rPr>
                <w:rFonts w:ascii="Century Gothic" w:hAnsi="Century Gothic"/>
                <w:sz w:val="19"/>
                <w:szCs w:val="19"/>
              </w:rPr>
            </w:pPr>
          </w:p>
        </w:tc>
        <w:tc>
          <w:tcPr>
            <w:tcW w:w="5058" w:type="dxa"/>
            <w:tcBorders>
              <w:top w:val="single" w:sz="12" w:space="0" w:color="000000" w:themeColor="text1"/>
              <w:bottom w:val="single" w:sz="12" w:space="0" w:color="000000" w:themeColor="text1"/>
            </w:tcBorders>
          </w:tcPr>
          <w:p w14:paraId="1195A16C" w14:textId="77777777" w:rsidR="0066110A" w:rsidRDefault="0066110A" w:rsidP="00535CA5">
            <w:pPr>
              <w:rPr>
                <w:rFonts w:ascii="Century Gothic" w:hAnsi="Century Gothic"/>
                <w:b/>
                <w:sz w:val="16"/>
                <w:szCs w:val="16"/>
              </w:rPr>
            </w:pPr>
          </w:p>
          <w:p w14:paraId="24CF6C2D" w14:textId="77777777" w:rsidR="0066110A" w:rsidRDefault="0066110A" w:rsidP="00535CA5">
            <w:pPr>
              <w:rPr>
                <w:rFonts w:ascii="Century Gothic" w:hAnsi="Century Gothic"/>
                <w:b/>
                <w:sz w:val="16"/>
                <w:szCs w:val="16"/>
              </w:rPr>
            </w:pPr>
          </w:p>
          <w:p w14:paraId="0C6F63BD" w14:textId="4475CE6B" w:rsidR="00535CA5" w:rsidRPr="00A07523" w:rsidRDefault="00535CA5" w:rsidP="00535CA5">
            <w:pPr>
              <w:rPr>
                <w:rFonts w:ascii="Century Gothic" w:hAnsi="Century Gothic"/>
                <w:bCs/>
                <w:sz w:val="16"/>
                <w:szCs w:val="16"/>
              </w:rPr>
            </w:pPr>
            <w:r w:rsidRPr="003B201B">
              <w:rPr>
                <w:rFonts w:ascii="Century Gothic" w:hAnsi="Century Gothic"/>
                <w:b/>
                <w:sz w:val="16"/>
                <w:szCs w:val="16"/>
              </w:rPr>
              <w:t>541611</w:t>
            </w:r>
            <w:r w:rsidR="003B201B">
              <w:rPr>
                <w:rFonts w:ascii="Century Gothic" w:hAnsi="Century Gothic"/>
                <w:bCs/>
                <w:sz w:val="16"/>
                <w:szCs w:val="16"/>
              </w:rPr>
              <w:t xml:space="preserve"> - A</w:t>
            </w:r>
            <w:r w:rsidRPr="003B201B">
              <w:rPr>
                <w:rFonts w:ascii="Century Gothic" w:eastAsiaTheme="minorHAnsi" w:hAnsi="Century Gothic"/>
                <w:bCs/>
                <w:sz w:val="16"/>
                <w:szCs w:val="16"/>
              </w:rPr>
              <w:t>dministrative</w:t>
            </w:r>
            <w:r w:rsidRPr="00A07523">
              <w:rPr>
                <w:rFonts w:ascii="Century Gothic" w:eastAsiaTheme="minorHAnsi" w:hAnsi="Century Gothic"/>
                <w:bCs/>
                <w:sz w:val="16"/>
                <w:szCs w:val="16"/>
              </w:rPr>
              <w:t xml:space="preserve"> Management </w:t>
            </w:r>
            <w:r w:rsidRPr="00A07523">
              <w:rPr>
                <w:rFonts w:ascii="Century Gothic" w:hAnsi="Century Gothic"/>
                <w:bCs/>
                <w:sz w:val="16"/>
                <w:szCs w:val="16"/>
              </w:rPr>
              <w:t xml:space="preserve">            </w:t>
            </w:r>
          </w:p>
          <w:p w14:paraId="28521125" w14:textId="77777777" w:rsidR="00535CA5" w:rsidRPr="00A07523" w:rsidRDefault="00535CA5" w:rsidP="00535CA5">
            <w:pPr>
              <w:rPr>
                <w:rFonts w:ascii="Century Gothic" w:hAnsi="Century Gothic"/>
                <w:bCs/>
                <w:sz w:val="16"/>
                <w:szCs w:val="16"/>
              </w:rPr>
            </w:pPr>
            <w:r w:rsidRPr="00A07523">
              <w:rPr>
                <w:rFonts w:ascii="Century Gothic" w:hAnsi="Century Gothic"/>
                <w:bCs/>
                <w:sz w:val="16"/>
                <w:szCs w:val="16"/>
              </w:rPr>
              <w:t xml:space="preserve">                a</w:t>
            </w:r>
            <w:r w:rsidRPr="00A07523">
              <w:rPr>
                <w:rFonts w:ascii="Century Gothic" w:eastAsiaTheme="minorHAnsi" w:hAnsi="Century Gothic"/>
                <w:bCs/>
                <w:sz w:val="16"/>
                <w:szCs w:val="16"/>
              </w:rPr>
              <w:t xml:space="preserve">nd General Management </w:t>
            </w:r>
            <w:r w:rsidRPr="00A07523">
              <w:rPr>
                <w:rFonts w:ascii="Century Gothic" w:hAnsi="Century Gothic"/>
                <w:bCs/>
                <w:sz w:val="16"/>
                <w:szCs w:val="16"/>
              </w:rPr>
              <w:t xml:space="preserve"> </w:t>
            </w:r>
          </w:p>
          <w:p w14:paraId="6F6876DB" w14:textId="77777777" w:rsidR="00535CA5" w:rsidRPr="00A07523" w:rsidRDefault="00535CA5" w:rsidP="00535CA5">
            <w:pPr>
              <w:rPr>
                <w:rFonts w:ascii="Century Gothic" w:hAnsi="Century Gothic"/>
                <w:bCs/>
                <w:sz w:val="16"/>
                <w:szCs w:val="16"/>
              </w:rPr>
            </w:pPr>
            <w:r w:rsidRPr="00A07523">
              <w:rPr>
                <w:rFonts w:ascii="Century Gothic" w:hAnsi="Century Gothic"/>
                <w:bCs/>
                <w:sz w:val="16"/>
                <w:szCs w:val="16"/>
              </w:rPr>
              <w:t xml:space="preserve">                </w:t>
            </w:r>
            <w:r w:rsidRPr="00A07523">
              <w:rPr>
                <w:rFonts w:ascii="Century Gothic" w:eastAsiaTheme="minorHAnsi" w:hAnsi="Century Gothic"/>
                <w:bCs/>
                <w:sz w:val="16"/>
                <w:szCs w:val="16"/>
              </w:rPr>
              <w:t>Consulting Services</w:t>
            </w:r>
          </w:p>
          <w:p w14:paraId="15A4952A" w14:textId="77777777" w:rsidR="00535CA5" w:rsidRPr="00A07523" w:rsidRDefault="00535CA5" w:rsidP="00535CA5">
            <w:pPr>
              <w:rPr>
                <w:rFonts w:ascii="Century Gothic" w:hAnsi="Century Gothic"/>
                <w:bCs/>
                <w:sz w:val="16"/>
                <w:szCs w:val="16"/>
              </w:rPr>
            </w:pPr>
            <w:r w:rsidRPr="00A07523">
              <w:rPr>
                <w:rFonts w:ascii="Century Gothic" w:hAnsi="Century Gothic"/>
                <w:b/>
                <w:bCs/>
                <w:sz w:val="16"/>
                <w:szCs w:val="16"/>
              </w:rPr>
              <w:t xml:space="preserve">541618 </w:t>
            </w:r>
            <w:r w:rsidRPr="00A704B9">
              <w:rPr>
                <w:rFonts w:ascii="Century Gothic" w:hAnsi="Century Gothic"/>
                <w:sz w:val="16"/>
                <w:szCs w:val="16"/>
              </w:rPr>
              <w:t xml:space="preserve">– </w:t>
            </w:r>
            <w:r w:rsidRPr="00A07523">
              <w:rPr>
                <w:rFonts w:ascii="Century Gothic" w:hAnsi="Century Gothic"/>
                <w:bCs/>
                <w:sz w:val="16"/>
                <w:szCs w:val="16"/>
              </w:rPr>
              <w:t xml:space="preserve">Other Management Consulting </w:t>
            </w:r>
          </w:p>
          <w:p w14:paraId="6FBDACCB" w14:textId="5990D75C" w:rsidR="00535CA5" w:rsidRDefault="00535CA5" w:rsidP="00535CA5">
            <w:pPr>
              <w:rPr>
                <w:rFonts w:ascii="Century Gothic" w:hAnsi="Century Gothic"/>
                <w:bCs/>
                <w:sz w:val="16"/>
                <w:szCs w:val="16"/>
              </w:rPr>
            </w:pPr>
            <w:r w:rsidRPr="00A07523">
              <w:rPr>
                <w:rFonts w:ascii="Century Gothic" w:hAnsi="Century Gothic"/>
                <w:bCs/>
                <w:sz w:val="16"/>
                <w:szCs w:val="16"/>
              </w:rPr>
              <w:t xml:space="preserve">                Services</w:t>
            </w:r>
          </w:p>
          <w:p w14:paraId="24A2D1BF" w14:textId="51E032A7" w:rsidR="00A704B9" w:rsidRDefault="00A704B9" w:rsidP="00535CA5">
            <w:pPr>
              <w:rPr>
                <w:rFonts w:ascii="Century Gothic" w:hAnsi="Century Gothic"/>
                <w:sz w:val="16"/>
                <w:szCs w:val="16"/>
              </w:rPr>
            </w:pPr>
            <w:r w:rsidRPr="00A704B9">
              <w:rPr>
                <w:rFonts w:ascii="Century Gothic" w:hAnsi="Century Gothic"/>
                <w:b/>
                <w:bCs/>
                <w:sz w:val="16"/>
                <w:szCs w:val="16"/>
              </w:rPr>
              <w:t>561320</w:t>
            </w:r>
            <w:r>
              <w:rPr>
                <w:rFonts w:ascii="Century Gothic" w:hAnsi="Century Gothic"/>
                <w:b/>
                <w:bCs/>
                <w:sz w:val="16"/>
                <w:szCs w:val="16"/>
              </w:rPr>
              <w:t xml:space="preserve"> </w:t>
            </w:r>
            <w:r>
              <w:rPr>
                <w:rFonts w:ascii="Century Gothic" w:hAnsi="Century Gothic"/>
                <w:sz w:val="16"/>
                <w:szCs w:val="16"/>
              </w:rPr>
              <w:t>– Temporary Help Services</w:t>
            </w:r>
          </w:p>
          <w:p w14:paraId="7F5499FA" w14:textId="6888F17A" w:rsidR="00535CA5" w:rsidRPr="008F38E1" w:rsidRDefault="00535CA5" w:rsidP="00535CA5">
            <w:pPr>
              <w:rPr>
                <w:rFonts w:ascii="Century Gothic" w:eastAsiaTheme="minorHAnsi" w:hAnsi="Century Gothic"/>
                <w:sz w:val="16"/>
                <w:szCs w:val="16"/>
              </w:rPr>
            </w:pPr>
          </w:p>
        </w:tc>
      </w:tr>
      <w:tr w:rsidR="00535CA5" w:rsidRPr="00646AE2" w14:paraId="7485E312" w14:textId="77777777" w:rsidTr="00667A14">
        <w:trPr>
          <w:trHeight w:val="239"/>
        </w:trPr>
        <w:tc>
          <w:tcPr>
            <w:tcW w:w="5022" w:type="dxa"/>
            <w:vMerge/>
          </w:tcPr>
          <w:p w14:paraId="0C85955A" w14:textId="77777777" w:rsidR="00535CA5" w:rsidRPr="00646AE2" w:rsidRDefault="00535CA5" w:rsidP="00535CA5">
            <w:pPr>
              <w:jc w:val="center"/>
              <w:rPr>
                <w:rFonts w:ascii="Century Gothic" w:hAnsi="Century Gothic"/>
                <w:color w:val="FFFFFF" w:themeColor="background1"/>
                <w:sz w:val="19"/>
                <w:szCs w:val="19"/>
              </w:rPr>
            </w:pPr>
          </w:p>
        </w:tc>
        <w:tc>
          <w:tcPr>
            <w:tcW w:w="5058" w:type="dxa"/>
            <w:tcBorders>
              <w:top w:val="single" w:sz="12" w:space="0" w:color="000000" w:themeColor="text1"/>
              <w:bottom w:val="single" w:sz="12" w:space="0" w:color="000000" w:themeColor="text1"/>
            </w:tcBorders>
            <w:shd w:val="clear" w:color="auto" w:fill="D9D9D9" w:themeFill="background1" w:themeFillShade="D9"/>
          </w:tcPr>
          <w:p w14:paraId="7BBF49FA" w14:textId="27E61F7C" w:rsidR="00535CA5" w:rsidRPr="00646AE2" w:rsidRDefault="005870A5" w:rsidP="005870A5">
            <w:pPr>
              <w:tabs>
                <w:tab w:val="center" w:pos="2421"/>
              </w:tabs>
              <w:rPr>
                <w:rFonts w:ascii="Century Gothic" w:hAnsi="Century Gothic"/>
                <w:b/>
                <w:color w:val="FFFFFF" w:themeColor="background1"/>
              </w:rPr>
            </w:pPr>
            <w:r w:rsidRPr="00646AE2">
              <w:rPr>
                <w:rFonts w:ascii="Century Gothic" w:hAnsi="Century Gothic"/>
                <w:b/>
                <w:color w:val="FFFFFF" w:themeColor="background1"/>
              </w:rPr>
              <w:tab/>
            </w:r>
            <w:r w:rsidR="00535CA5" w:rsidRPr="00646AE2">
              <w:rPr>
                <w:rFonts w:ascii="Century Gothic" w:hAnsi="Century Gothic"/>
                <w:b/>
              </w:rPr>
              <w:t>DIFFERENTIATORS</w:t>
            </w:r>
          </w:p>
        </w:tc>
      </w:tr>
      <w:tr w:rsidR="00535CA5" w:rsidRPr="00646AE2" w14:paraId="1BD49350" w14:textId="77777777" w:rsidTr="00667A14">
        <w:trPr>
          <w:trHeight w:val="465"/>
        </w:trPr>
        <w:tc>
          <w:tcPr>
            <w:tcW w:w="5022" w:type="dxa"/>
            <w:vMerge/>
          </w:tcPr>
          <w:p w14:paraId="4F650F11" w14:textId="77777777" w:rsidR="00535CA5" w:rsidRPr="00646AE2" w:rsidRDefault="00535CA5" w:rsidP="00535CA5">
            <w:pPr>
              <w:jc w:val="center"/>
              <w:rPr>
                <w:rFonts w:ascii="Century Gothic" w:hAnsi="Century Gothic"/>
                <w:color w:val="FFFFFF" w:themeColor="background1"/>
                <w:sz w:val="19"/>
                <w:szCs w:val="19"/>
              </w:rPr>
            </w:pPr>
          </w:p>
        </w:tc>
        <w:tc>
          <w:tcPr>
            <w:tcW w:w="5058" w:type="dxa"/>
            <w:tcBorders>
              <w:top w:val="single" w:sz="12" w:space="0" w:color="000000" w:themeColor="text1"/>
            </w:tcBorders>
          </w:tcPr>
          <w:p w14:paraId="72FFDDCF" w14:textId="77777777" w:rsidR="00535CA5" w:rsidRPr="00646AE2" w:rsidRDefault="00535CA5" w:rsidP="00535CA5">
            <w:pPr>
              <w:pStyle w:val="ListParagraph"/>
              <w:rPr>
                <w:rFonts w:ascii="Century Gothic" w:hAnsi="Century Gothic"/>
                <w:color w:val="000000" w:themeColor="text1"/>
                <w:sz w:val="16"/>
                <w:szCs w:val="16"/>
              </w:rPr>
            </w:pPr>
          </w:p>
          <w:p w14:paraId="13845E2B" w14:textId="6040F984" w:rsidR="00535CA5" w:rsidRPr="00852E6A" w:rsidRDefault="00535CA5" w:rsidP="00535CA5">
            <w:pPr>
              <w:pStyle w:val="ListParagraph"/>
              <w:numPr>
                <w:ilvl w:val="0"/>
                <w:numId w:val="4"/>
              </w:numPr>
              <w:rPr>
                <w:rFonts w:ascii="Century Gothic" w:hAnsi="Century Gothic"/>
                <w:color w:val="000000" w:themeColor="text1"/>
                <w:sz w:val="16"/>
                <w:szCs w:val="16"/>
              </w:rPr>
            </w:pPr>
            <w:r w:rsidRPr="00646AE2">
              <w:rPr>
                <w:rFonts w:ascii="Century Gothic" w:hAnsi="Century Gothic"/>
                <w:color w:val="000000" w:themeColor="text1"/>
                <w:sz w:val="16"/>
                <w:szCs w:val="16"/>
              </w:rPr>
              <w:t xml:space="preserve">PHC Consulting can effectively support and execute simple as well as complex network builds whether it’s a new build, expansion or re-contracting, </w:t>
            </w:r>
          </w:p>
          <w:p w14:paraId="704D2A22" w14:textId="74994FFA" w:rsidR="00852E6A" w:rsidRPr="00852E6A" w:rsidRDefault="00535CA5" w:rsidP="00852E6A">
            <w:pPr>
              <w:pStyle w:val="ListParagraph"/>
              <w:numPr>
                <w:ilvl w:val="0"/>
                <w:numId w:val="4"/>
              </w:numPr>
              <w:rPr>
                <w:rFonts w:ascii="Century Gothic" w:hAnsi="Century Gothic"/>
                <w:color w:val="000000" w:themeColor="text1"/>
                <w:sz w:val="16"/>
                <w:szCs w:val="16"/>
              </w:rPr>
            </w:pPr>
            <w:r w:rsidRPr="00646AE2">
              <w:rPr>
                <w:rFonts w:ascii="Century Gothic" w:hAnsi="Century Gothic"/>
                <w:color w:val="000000" w:themeColor="text1"/>
                <w:sz w:val="16"/>
                <w:szCs w:val="16"/>
              </w:rPr>
              <w:t>PHC can provide support in network evaluation and strategy as well network implementation.</w:t>
            </w:r>
          </w:p>
          <w:p w14:paraId="08A83243" w14:textId="1A4B74E9" w:rsidR="00535CA5" w:rsidRPr="00852E6A" w:rsidRDefault="00852E6A" w:rsidP="00852E6A">
            <w:pPr>
              <w:pStyle w:val="ListParagraph"/>
              <w:numPr>
                <w:ilvl w:val="0"/>
                <w:numId w:val="4"/>
              </w:numPr>
              <w:rPr>
                <w:rFonts w:ascii="Century Gothic" w:hAnsi="Century Gothic"/>
                <w:color w:val="000000" w:themeColor="text1"/>
                <w:sz w:val="16"/>
                <w:szCs w:val="16"/>
              </w:rPr>
            </w:pPr>
            <w:r w:rsidRPr="00852E6A">
              <w:rPr>
                <w:rFonts w:ascii="Century Gothic" w:hAnsi="Century Gothic"/>
                <w:color w:val="000000" w:themeColor="text1"/>
                <w:sz w:val="16"/>
                <w:szCs w:val="16"/>
              </w:rPr>
              <w:t>PHC has a deep network of skilled contractors that provide staff augmentation services across multiple levels of a health plan enterprise.</w:t>
            </w:r>
          </w:p>
          <w:p w14:paraId="379CF7A0" w14:textId="5507934B" w:rsidR="00535CA5" w:rsidRPr="00646AE2" w:rsidRDefault="00852E6A" w:rsidP="00535CA5">
            <w:pPr>
              <w:pStyle w:val="ListParagraph"/>
              <w:numPr>
                <w:ilvl w:val="0"/>
                <w:numId w:val="4"/>
              </w:numPr>
              <w:rPr>
                <w:rFonts w:ascii="Century Gothic" w:hAnsi="Century Gothic"/>
                <w:color w:val="000000" w:themeColor="text1"/>
                <w:sz w:val="16"/>
                <w:szCs w:val="16"/>
              </w:rPr>
            </w:pPr>
            <w:r w:rsidRPr="00852E6A">
              <w:rPr>
                <w:rFonts w:ascii="Century Gothic" w:hAnsi="Century Gothic"/>
                <w:color w:val="000000" w:themeColor="text1"/>
                <w:sz w:val="16"/>
                <w:szCs w:val="16"/>
              </w:rPr>
              <w:t xml:space="preserve">PHC has experience building high-quality, multi-specialty provider networks across most urban and rural geographical locations across the U.S.  </w:t>
            </w:r>
          </w:p>
        </w:tc>
      </w:tr>
      <w:tr w:rsidR="00535CA5" w:rsidRPr="00646AE2" w14:paraId="19E42A30" w14:textId="77777777" w:rsidTr="00667A14">
        <w:trPr>
          <w:trHeight w:val="20"/>
        </w:trPr>
        <w:tc>
          <w:tcPr>
            <w:tcW w:w="5022" w:type="dxa"/>
            <w:vMerge/>
          </w:tcPr>
          <w:p w14:paraId="452423E7" w14:textId="77777777" w:rsidR="00535CA5" w:rsidRPr="00646AE2" w:rsidRDefault="00535CA5" w:rsidP="00535CA5">
            <w:pPr>
              <w:rPr>
                <w:rFonts w:ascii="Century Gothic" w:hAnsi="Century Gothic"/>
                <w:sz w:val="19"/>
                <w:szCs w:val="19"/>
              </w:rPr>
            </w:pPr>
          </w:p>
        </w:tc>
        <w:tc>
          <w:tcPr>
            <w:tcW w:w="5058" w:type="dxa"/>
          </w:tcPr>
          <w:p w14:paraId="16822578" w14:textId="77777777" w:rsidR="00535CA5" w:rsidRPr="00646AE2" w:rsidRDefault="00535CA5" w:rsidP="00535CA5">
            <w:pPr>
              <w:rPr>
                <w:rFonts w:ascii="Century Gothic" w:hAnsi="Century Gothic"/>
              </w:rPr>
            </w:pPr>
          </w:p>
        </w:tc>
      </w:tr>
    </w:tbl>
    <w:p w14:paraId="3CF40665" w14:textId="1F264938" w:rsidR="002C5AF8" w:rsidRDefault="002C5AF8"/>
    <w:sectPr w:rsidR="002C5AF8" w:rsidSect="006D3FA7">
      <w:pgSz w:w="12240" w:h="15840"/>
      <w:pgMar w:top="864"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2EB"/>
    <w:multiLevelType w:val="hybridMultilevel"/>
    <w:tmpl w:val="A6FEF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74EC4"/>
    <w:multiLevelType w:val="hybridMultilevel"/>
    <w:tmpl w:val="F58A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11BF0"/>
    <w:multiLevelType w:val="hybridMultilevel"/>
    <w:tmpl w:val="25E4E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C6F71"/>
    <w:multiLevelType w:val="hybridMultilevel"/>
    <w:tmpl w:val="3402A4A0"/>
    <w:lvl w:ilvl="0" w:tplc="033C76D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32"/>
    <w:rsid w:val="000E1FAB"/>
    <w:rsid w:val="000F57C4"/>
    <w:rsid w:val="0010426E"/>
    <w:rsid w:val="00106B4C"/>
    <w:rsid w:val="001155B8"/>
    <w:rsid w:val="00206AA2"/>
    <w:rsid w:val="002165A7"/>
    <w:rsid w:val="002178C7"/>
    <w:rsid w:val="00266C1D"/>
    <w:rsid w:val="002A7D0E"/>
    <w:rsid w:val="002C5AF8"/>
    <w:rsid w:val="002D2FF0"/>
    <w:rsid w:val="00303FB0"/>
    <w:rsid w:val="003274B3"/>
    <w:rsid w:val="00331EBB"/>
    <w:rsid w:val="00334EBD"/>
    <w:rsid w:val="00336227"/>
    <w:rsid w:val="003A1437"/>
    <w:rsid w:val="003B201B"/>
    <w:rsid w:val="00475F39"/>
    <w:rsid w:val="004B68B9"/>
    <w:rsid w:val="004D003D"/>
    <w:rsid w:val="00526484"/>
    <w:rsid w:val="00531433"/>
    <w:rsid w:val="00535CA5"/>
    <w:rsid w:val="00544920"/>
    <w:rsid w:val="005870A5"/>
    <w:rsid w:val="00595D37"/>
    <w:rsid w:val="005D0358"/>
    <w:rsid w:val="006161D6"/>
    <w:rsid w:val="006411BB"/>
    <w:rsid w:val="0064472E"/>
    <w:rsid w:val="00646AE2"/>
    <w:rsid w:val="0066110A"/>
    <w:rsid w:val="00667A14"/>
    <w:rsid w:val="00672697"/>
    <w:rsid w:val="006B480C"/>
    <w:rsid w:val="006D3FA7"/>
    <w:rsid w:val="00713980"/>
    <w:rsid w:val="00734C19"/>
    <w:rsid w:val="00737845"/>
    <w:rsid w:val="00742A18"/>
    <w:rsid w:val="007720FB"/>
    <w:rsid w:val="007F6B10"/>
    <w:rsid w:val="00840BB4"/>
    <w:rsid w:val="00844E83"/>
    <w:rsid w:val="00852E6A"/>
    <w:rsid w:val="00854541"/>
    <w:rsid w:val="00856B32"/>
    <w:rsid w:val="008B5BFD"/>
    <w:rsid w:val="008F38E1"/>
    <w:rsid w:val="009302DC"/>
    <w:rsid w:val="00946F05"/>
    <w:rsid w:val="009604F0"/>
    <w:rsid w:val="009A1744"/>
    <w:rsid w:val="00A07523"/>
    <w:rsid w:val="00A53AD5"/>
    <w:rsid w:val="00A704B9"/>
    <w:rsid w:val="00AD1AF4"/>
    <w:rsid w:val="00AD74E3"/>
    <w:rsid w:val="00B0655A"/>
    <w:rsid w:val="00B51D0F"/>
    <w:rsid w:val="00B67B8D"/>
    <w:rsid w:val="00C34755"/>
    <w:rsid w:val="00C95004"/>
    <w:rsid w:val="00CB7F38"/>
    <w:rsid w:val="00CC2E0F"/>
    <w:rsid w:val="00CF1FA0"/>
    <w:rsid w:val="00CF40B2"/>
    <w:rsid w:val="00D4402B"/>
    <w:rsid w:val="00D44E1F"/>
    <w:rsid w:val="00D5625F"/>
    <w:rsid w:val="00D60912"/>
    <w:rsid w:val="00EE53A7"/>
    <w:rsid w:val="00EF7C75"/>
    <w:rsid w:val="00F5613B"/>
    <w:rsid w:val="00F85010"/>
    <w:rsid w:val="00F9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633E"/>
  <w14:defaultImageDpi w14:val="32767"/>
  <w15:chartTrackingRefBased/>
  <w15:docId w15:val="{3249066C-AA55-3244-A050-27226845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06B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FAB"/>
    <w:rPr>
      <w:color w:val="0563C1" w:themeColor="hyperlink"/>
      <w:u w:val="single"/>
    </w:rPr>
  </w:style>
  <w:style w:type="character" w:styleId="UnresolvedMention">
    <w:name w:val="Unresolved Mention"/>
    <w:basedOn w:val="DefaultParagraphFont"/>
    <w:uiPriority w:val="99"/>
    <w:rsid w:val="000E1FAB"/>
    <w:rPr>
      <w:color w:val="808080"/>
      <w:shd w:val="clear" w:color="auto" w:fill="E6E6E6"/>
    </w:rPr>
  </w:style>
  <w:style w:type="paragraph" w:styleId="ListParagraph">
    <w:name w:val="List Paragraph"/>
    <w:basedOn w:val="Normal"/>
    <w:uiPriority w:val="34"/>
    <w:qFormat/>
    <w:rsid w:val="000E1FAB"/>
    <w:pPr>
      <w:ind w:left="720"/>
      <w:contextualSpacing/>
    </w:pPr>
  </w:style>
  <w:style w:type="character" w:customStyle="1" w:styleId="Heading1Char">
    <w:name w:val="Heading 1 Char"/>
    <w:basedOn w:val="DefaultParagraphFont"/>
    <w:link w:val="Heading1"/>
    <w:uiPriority w:val="9"/>
    <w:rsid w:val="00106B4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41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620">
      <w:bodyDiv w:val="1"/>
      <w:marLeft w:val="0"/>
      <w:marRight w:val="0"/>
      <w:marTop w:val="0"/>
      <w:marBottom w:val="0"/>
      <w:divBdr>
        <w:top w:val="none" w:sz="0" w:space="0" w:color="auto"/>
        <w:left w:val="none" w:sz="0" w:space="0" w:color="auto"/>
        <w:bottom w:val="none" w:sz="0" w:space="0" w:color="auto"/>
        <w:right w:val="none" w:sz="0" w:space="0" w:color="auto"/>
      </w:divBdr>
    </w:div>
    <w:div w:id="294220933">
      <w:bodyDiv w:val="1"/>
      <w:marLeft w:val="0"/>
      <w:marRight w:val="0"/>
      <w:marTop w:val="0"/>
      <w:marBottom w:val="0"/>
      <w:divBdr>
        <w:top w:val="none" w:sz="0" w:space="0" w:color="auto"/>
        <w:left w:val="none" w:sz="0" w:space="0" w:color="auto"/>
        <w:bottom w:val="none" w:sz="0" w:space="0" w:color="auto"/>
        <w:right w:val="none" w:sz="0" w:space="0" w:color="auto"/>
      </w:divBdr>
    </w:div>
    <w:div w:id="386149856">
      <w:bodyDiv w:val="1"/>
      <w:marLeft w:val="0"/>
      <w:marRight w:val="0"/>
      <w:marTop w:val="0"/>
      <w:marBottom w:val="0"/>
      <w:divBdr>
        <w:top w:val="none" w:sz="0" w:space="0" w:color="auto"/>
        <w:left w:val="none" w:sz="0" w:space="0" w:color="auto"/>
        <w:bottom w:val="none" w:sz="0" w:space="0" w:color="auto"/>
        <w:right w:val="none" w:sz="0" w:space="0" w:color="auto"/>
      </w:divBdr>
    </w:div>
    <w:div w:id="400441966">
      <w:bodyDiv w:val="1"/>
      <w:marLeft w:val="0"/>
      <w:marRight w:val="0"/>
      <w:marTop w:val="0"/>
      <w:marBottom w:val="0"/>
      <w:divBdr>
        <w:top w:val="none" w:sz="0" w:space="0" w:color="auto"/>
        <w:left w:val="none" w:sz="0" w:space="0" w:color="auto"/>
        <w:bottom w:val="none" w:sz="0" w:space="0" w:color="auto"/>
        <w:right w:val="none" w:sz="0" w:space="0" w:color="auto"/>
      </w:divBdr>
    </w:div>
    <w:div w:id="408888316">
      <w:bodyDiv w:val="1"/>
      <w:marLeft w:val="0"/>
      <w:marRight w:val="0"/>
      <w:marTop w:val="0"/>
      <w:marBottom w:val="0"/>
      <w:divBdr>
        <w:top w:val="none" w:sz="0" w:space="0" w:color="auto"/>
        <w:left w:val="none" w:sz="0" w:space="0" w:color="auto"/>
        <w:bottom w:val="none" w:sz="0" w:space="0" w:color="auto"/>
        <w:right w:val="none" w:sz="0" w:space="0" w:color="auto"/>
      </w:divBdr>
    </w:div>
    <w:div w:id="469783318">
      <w:bodyDiv w:val="1"/>
      <w:marLeft w:val="0"/>
      <w:marRight w:val="0"/>
      <w:marTop w:val="0"/>
      <w:marBottom w:val="0"/>
      <w:divBdr>
        <w:top w:val="none" w:sz="0" w:space="0" w:color="auto"/>
        <w:left w:val="none" w:sz="0" w:space="0" w:color="auto"/>
        <w:bottom w:val="none" w:sz="0" w:space="0" w:color="auto"/>
        <w:right w:val="none" w:sz="0" w:space="0" w:color="auto"/>
      </w:divBdr>
    </w:div>
    <w:div w:id="484782695">
      <w:bodyDiv w:val="1"/>
      <w:marLeft w:val="0"/>
      <w:marRight w:val="0"/>
      <w:marTop w:val="0"/>
      <w:marBottom w:val="0"/>
      <w:divBdr>
        <w:top w:val="none" w:sz="0" w:space="0" w:color="auto"/>
        <w:left w:val="none" w:sz="0" w:space="0" w:color="auto"/>
        <w:bottom w:val="none" w:sz="0" w:space="0" w:color="auto"/>
        <w:right w:val="none" w:sz="0" w:space="0" w:color="auto"/>
      </w:divBdr>
    </w:div>
    <w:div w:id="553934651">
      <w:bodyDiv w:val="1"/>
      <w:marLeft w:val="0"/>
      <w:marRight w:val="0"/>
      <w:marTop w:val="0"/>
      <w:marBottom w:val="0"/>
      <w:divBdr>
        <w:top w:val="none" w:sz="0" w:space="0" w:color="auto"/>
        <w:left w:val="none" w:sz="0" w:space="0" w:color="auto"/>
        <w:bottom w:val="none" w:sz="0" w:space="0" w:color="auto"/>
        <w:right w:val="none" w:sz="0" w:space="0" w:color="auto"/>
      </w:divBdr>
    </w:div>
    <w:div w:id="634064520">
      <w:bodyDiv w:val="1"/>
      <w:marLeft w:val="0"/>
      <w:marRight w:val="0"/>
      <w:marTop w:val="0"/>
      <w:marBottom w:val="0"/>
      <w:divBdr>
        <w:top w:val="none" w:sz="0" w:space="0" w:color="auto"/>
        <w:left w:val="none" w:sz="0" w:space="0" w:color="auto"/>
        <w:bottom w:val="none" w:sz="0" w:space="0" w:color="auto"/>
        <w:right w:val="none" w:sz="0" w:space="0" w:color="auto"/>
      </w:divBdr>
    </w:div>
    <w:div w:id="742795671">
      <w:bodyDiv w:val="1"/>
      <w:marLeft w:val="0"/>
      <w:marRight w:val="0"/>
      <w:marTop w:val="0"/>
      <w:marBottom w:val="0"/>
      <w:divBdr>
        <w:top w:val="none" w:sz="0" w:space="0" w:color="auto"/>
        <w:left w:val="none" w:sz="0" w:space="0" w:color="auto"/>
        <w:bottom w:val="none" w:sz="0" w:space="0" w:color="auto"/>
        <w:right w:val="none" w:sz="0" w:space="0" w:color="auto"/>
      </w:divBdr>
    </w:div>
    <w:div w:id="753938653">
      <w:bodyDiv w:val="1"/>
      <w:marLeft w:val="0"/>
      <w:marRight w:val="0"/>
      <w:marTop w:val="0"/>
      <w:marBottom w:val="0"/>
      <w:divBdr>
        <w:top w:val="none" w:sz="0" w:space="0" w:color="auto"/>
        <w:left w:val="none" w:sz="0" w:space="0" w:color="auto"/>
        <w:bottom w:val="none" w:sz="0" w:space="0" w:color="auto"/>
        <w:right w:val="none" w:sz="0" w:space="0" w:color="auto"/>
      </w:divBdr>
    </w:div>
    <w:div w:id="796797582">
      <w:bodyDiv w:val="1"/>
      <w:marLeft w:val="0"/>
      <w:marRight w:val="0"/>
      <w:marTop w:val="0"/>
      <w:marBottom w:val="0"/>
      <w:divBdr>
        <w:top w:val="none" w:sz="0" w:space="0" w:color="auto"/>
        <w:left w:val="none" w:sz="0" w:space="0" w:color="auto"/>
        <w:bottom w:val="none" w:sz="0" w:space="0" w:color="auto"/>
        <w:right w:val="none" w:sz="0" w:space="0" w:color="auto"/>
      </w:divBdr>
    </w:div>
    <w:div w:id="977493837">
      <w:bodyDiv w:val="1"/>
      <w:marLeft w:val="0"/>
      <w:marRight w:val="0"/>
      <w:marTop w:val="0"/>
      <w:marBottom w:val="0"/>
      <w:divBdr>
        <w:top w:val="none" w:sz="0" w:space="0" w:color="auto"/>
        <w:left w:val="none" w:sz="0" w:space="0" w:color="auto"/>
        <w:bottom w:val="none" w:sz="0" w:space="0" w:color="auto"/>
        <w:right w:val="none" w:sz="0" w:space="0" w:color="auto"/>
      </w:divBdr>
    </w:div>
    <w:div w:id="1277172735">
      <w:bodyDiv w:val="1"/>
      <w:marLeft w:val="0"/>
      <w:marRight w:val="0"/>
      <w:marTop w:val="0"/>
      <w:marBottom w:val="0"/>
      <w:divBdr>
        <w:top w:val="none" w:sz="0" w:space="0" w:color="auto"/>
        <w:left w:val="none" w:sz="0" w:space="0" w:color="auto"/>
        <w:bottom w:val="none" w:sz="0" w:space="0" w:color="auto"/>
        <w:right w:val="none" w:sz="0" w:space="0" w:color="auto"/>
      </w:divBdr>
    </w:div>
    <w:div w:id="1312253583">
      <w:bodyDiv w:val="1"/>
      <w:marLeft w:val="0"/>
      <w:marRight w:val="0"/>
      <w:marTop w:val="0"/>
      <w:marBottom w:val="0"/>
      <w:divBdr>
        <w:top w:val="none" w:sz="0" w:space="0" w:color="auto"/>
        <w:left w:val="none" w:sz="0" w:space="0" w:color="auto"/>
        <w:bottom w:val="none" w:sz="0" w:space="0" w:color="auto"/>
        <w:right w:val="none" w:sz="0" w:space="0" w:color="auto"/>
      </w:divBdr>
    </w:div>
    <w:div w:id="1527324895">
      <w:bodyDiv w:val="1"/>
      <w:marLeft w:val="0"/>
      <w:marRight w:val="0"/>
      <w:marTop w:val="0"/>
      <w:marBottom w:val="0"/>
      <w:divBdr>
        <w:top w:val="none" w:sz="0" w:space="0" w:color="auto"/>
        <w:left w:val="none" w:sz="0" w:space="0" w:color="auto"/>
        <w:bottom w:val="none" w:sz="0" w:space="0" w:color="auto"/>
        <w:right w:val="none" w:sz="0" w:space="0" w:color="auto"/>
      </w:divBdr>
    </w:div>
    <w:div w:id="1649047665">
      <w:bodyDiv w:val="1"/>
      <w:marLeft w:val="0"/>
      <w:marRight w:val="0"/>
      <w:marTop w:val="0"/>
      <w:marBottom w:val="0"/>
      <w:divBdr>
        <w:top w:val="none" w:sz="0" w:space="0" w:color="auto"/>
        <w:left w:val="none" w:sz="0" w:space="0" w:color="auto"/>
        <w:bottom w:val="none" w:sz="0" w:space="0" w:color="auto"/>
        <w:right w:val="none" w:sz="0" w:space="0" w:color="auto"/>
      </w:divBdr>
    </w:div>
    <w:div w:id="1755474901">
      <w:bodyDiv w:val="1"/>
      <w:marLeft w:val="0"/>
      <w:marRight w:val="0"/>
      <w:marTop w:val="0"/>
      <w:marBottom w:val="0"/>
      <w:divBdr>
        <w:top w:val="none" w:sz="0" w:space="0" w:color="auto"/>
        <w:left w:val="none" w:sz="0" w:space="0" w:color="auto"/>
        <w:bottom w:val="none" w:sz="0" w:space="0" w:color="auto"/>
        <w:right w:val="none" w:sz="0" w:space="0" w:color="auto"/>
      </w:divBdr>
    </w:div>
    <w:div w:id="1966111529">
      <w:bodyDiv w:val="1"/>
      <w:marLeft w:val="0"/>
      <w:marRight w:val="0"/>
      <w:marTop w:val="0"/>
      <w:marBottom w:val="0"/>
      <w:divBdr>
        <w:top w:val="none" w:sz="0" w:space="0" w:color="auto"/>
        <w:left w:val="none" w:sz="0" w:space="0" w:color="auto"/>
        <w:bottom w:val="none" w:sz="0" w:space="0" w:color="auto"/>
        <w:right w:val="none" w:sz="0" w:space="0" w:color="auto"/>
      </w:divBdr>
    </w:div>
    <w:div w:id="2079743529">
      <w:bodyDiv w:val="1"/>
      <w:marLeft w:val="0"/>
      <w:marRight w:val="0"/>
      <w:marTop w:val="0"/>
      <w:marBottom w:val="0"/>
      <w:divBdr>
        <w:top w:val="none" w:sz="0" w:space="0" w:color="auto"/>
        <w:left w:val="none" w:sz="0" w:space="0" w:color="auto"/>
        <w:bottom w:val="none" w:sz="0" w:space="0" w:color="auto"/>
        <w:right w:val="none" w:sz="0" w:space="0" w:color="auto"/>
      </w:divBdr>
    </w:div>
    <w:div w:id="20893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howard@phcconsulting-llc.com" TargetMode="External"/><Relationship Id="rId12" Type="http://schemas.openxmlformats.org/officeDocument/2006/relationships/image" Target="media/image6.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tiff"/><Relationship Id="rId5" Type="http://schemas.openxmlformats.org/officeDocument/2006/relationships/webSettings" Target="webSettings.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87B4-1111-4741-9EBB-3B336B3B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Howard</dc:creator>
  <cp:keywords/>
  <dc:description/>
  <cp:lastModifiedBy>Joseph Howard</cp:lastModifiedBy>
  <cp:revision>3</cp:revision>
  <cp:lastPrinted>2021-09-20T18:27:00Z</cp:lastPrinted>
  <dcterms:created xsi:type="dcterms:W3CDTF">2022-01-05T19:15:00Z</dcterms:created>
  <dcterms:modified xsi:type="dcterms:W3CDTF">2022-03-27T19:27:00Z</dcterms:modified>
</cp:coreProperties>
</file>